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D6" w:rsidRDefault="00B87A2B" w:rsidP="00CB588A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Selected texts in English</w:t>
      </w:r>
      <w:r w:rsidR="006E4AD6" w:rsidRPr="00F11239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="006E4AD6"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  <w:r>
        <w:rPr>
          <w:rFonts w:ascii="Arial" w:hAnsi="Arial" w:cs="Arial"/>
          <w:b/>
          <w:sz w:val="26"/>
          <w:szCs w:val="26"/>
          <w:lang w:val="en-US"/>
        </w:rPr>
        <w:t xml:space="preserve"> (2019–202</w:t>
      </w:r>
      <w:r w:rsidR="00AE4ECF">
        <w:rPr>
          <w:rFonts w:ascii="Arial" w:hAnsi="Arial" w:cs="Arial"/>
          <w:b/>
          <w:sz w:val="26"/>
          <w:szCs w:val="26"/>
          <w:lang w:val="en-US"/>
        </w:rPr>
        <w:t>2</w:t>
      </w:r>
      <w:r>
        <w:rPr>
          <w:rFonts w:ascii="Arial" w:hAnsi="Arial" w:cs="Arial"/>
          <w:b/>
          <w:sz w:val="26"/>
          <w:szCs w:val="26"/>
          <w:lang w:val="en-US"/>
        </w:rPr>
        <w:t>)</w:t>
      </w:r>
    </w:p>
    <w:p w:rsidR="006C6CD0" w:rsidRPr="00AA5675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B4172F" w:rsidRPr="00B4172F" w:rsidTr="003F1B2D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B4172F" w:rsidRDefault="00B87A2B" w:rsidP="00E651A0">
            <w:pPr>
              <w:pStyle w:val="ab"/>
              <w:spacing w:before="80" w:after="6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730921"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B87A2B" w:rsidRDefault="00B87A2B" w:rsidP="00066BF3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87A2B">
              <w:rPr>
                <w:rFonts w:ascii="Arial" w:eastAsia="Times New Roman" w:hAnsi="Arial" w:cs="Arial"/>
                <w:b/>
                <w:sz w:val="18"/>
                <w:szCs w:val="18"/>
              </w:rPr>
              <w:t>Year,</w:t>
            </w:r>
            <w:r w:rsidRPr="00B87A2B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7A2B">
              <w:rPr>
                <w:rFonts w:cs="Times New Roman"/>
                <w:b/>
                <w:szCs w:val="24"/>
              </w:rPr>
              <w:t>Issue</w:t>
            </w:r>
            <w:r w:rsidRPr="00B87A2B">
              <w:rPr>
                <w:rFonts w:cs="Times New Roman"/>
                <w:b/>
                <w:szCs w:val="24"/>
                <w:lang w:val="ru-RU"/>
              </w:rPr>
              <w:t xml:space="preserve">: </w:t>
            </w:r>
            <w:r w:rsidRPr="00B87A2B">
              <w:rPr>
                <w:rFonts w:cs="Times New Roman"/>
                <w:b/>
                <w:szCs w:val="24"/>
              </w:rPr>
              <w:t>Pages</w:t>
            </w:r>
          </w:p>
        </w:tc>
      </w:tr>
      <w:tr w:rsidR="003F1B2D" w:rsidRPr="003F1B2D" w:rsidTr="003F1B2D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B2D" w:rsidRPr="003F1B2D" w:rsidRDefault="003F1B2D" w:rsidP="003F1B2D">
            <w:pPr>
              <w:pStyle w:val="ab"/>
              <w:spacing w:before="80" w:after="60" w:line="240" w:lineRule="auto"/>
              <w:ind w:right="41"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>L.M.</w:t>
            </w:r>
            <w:r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, </w:t>
            </w:r>
            <w:proofErr w:type="spellStart"/>
            <w:r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>Sycheva</w:t>
            </w:r>
            <w:proofErr w:type="spellEnd"/>
            <w:r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gramStart"/>
            <w:r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>N.A.</w:t>
            </w:r>
            <w:r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proofErr w:type="gramEnd"/>
            <w:r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3F1B2D">
              <w:rPr>
                <w:rFonts w:ascii="Arial" w:hAnsi="Arial" w:cs="Arial"/>
                <w:b w:val="0"/>
                <w:sz w:val="18"/>
                <w:szCs w:val="18"/>
              </w:rPr>
              <w:t xml:space="preserve">Earthquake predictions in XXI century: prehistory and concepts, precursors and problems. </w:t>
            </w:r>
            <w:hyperlink r:id="rId4" w:history="1">
              <w:r w:rsidRPr="00E210A5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https://doi.org/10.30730/gtrz.2022.6.3.145-164.164-182</w:t>
              </w:r>
            </w:hyperlink>
            <w:r>
              <w:rPr>
                <w:rFonts w:ascii="Arial" w:hAnsi="Arial" w:cs="Arial"/>
                <w:b w:val="0"/>
                <w:sz w:val="18"/>
                <w:szCs w:val="1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B2D" w:rsidRPr="003F1B2D" w:rsidRDefault="003F1B2D" w:rsidP="00066BF3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B2D">
              <w:rPr>
                <w:rFonts w:ascii="Arial" w:hAnsi="Arial" w:cs="Arial"/>
                <w:sz w:val="18"/>
                <w:szCs w:val="18"/>
              </w:rPr>
              <w:t>2022, 3: 145</w:t>
            </w:r>
            <w:r w:rsidRPr="003F1B2D">
              <w:rPr>
                <w:rFonts w:ascii="Arial" w:hAnsi="Arial" w:cs="Arial"/>
                <w:sz w:val="18"/>
                <w:szCs w:val="18"/>
              </w:rPr>
              <w:t>–</w:t>
            </w:r>
            <w:r w:rsidRPr="003F1B2D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</w:tr>
      <w:tr w:rsidR="0005721F" w:rsidRPr="0005721F" w:rsidTr="003F1B2D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1F" w:rsidRPr="00AE4ECF" w:rsidRDefault="0005721F" w:rsidP="0005721F">
            <w:pPr>
              <w:pStyle w:val="ab"/>
              <w:spacing w:before="80" w:after="60" w:line="240" w:lineRule="auto"/>
              <w:ind w:right="41"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Arslanov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Kh.A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Pshenichnikova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N.F.</w:t>
            </w:r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Coastal dunes of </w:t>
            </w:r>
            <w:proofErr w:type="spellStart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>Urup</w:t>
            </w:r>
            <w:proofErr w:type="spellEnd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>palaeoclimatic</w:t>
            </w:r>
            <w:proofErr w:type="spellEnd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 and environmental archive (In Engl.). </w:t>
            </w:r>
            <w:hyperlink r:id="rId5" w:history="1">
              <w:r w:rsidRPr="003C726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https://doi.org/10.30730/gtrz.2022.6.2.100-113</w:t>
              </w:r>
            </w:hyperlink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1F" w:rsidRPr="0005721F" w:rsidRDefault="0005721F" w:rsidP="003F1B2D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</w:t>
            </w:r>
            <w:r w:rsidR="003F1B2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2: 100–113</w:t>
            </w:r>
          </w:p>
        </w:tc>
      </w:tr>
      <w:tr w:rsidR="00154945" w:rsidRPr="00B4172F" w:rsidTr="0005721F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CF" w:rsidRPr="00AE4ECF" w:rsidRDefault="00AE4ECF" w:rsidP="00AE4ECF">
            <w:pPr>
              <w:pStyle w:val="ab"/>
              <w:spacing w:before="80" w:after="60" w:line="240" w:lineRule="auto"/>
              <w:ind w:right="41" w:firstLine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>Degterev</w:t>
            </w:r>
            <w:proofErr w:type="spellEnd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A.V., </w:t>
            </w:r>
            <w:proofErr w:type="spellStart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>Chibisova</w:t>
            </w:r>
            <w:proofErr w:type="spellEnd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M.V.</w:t>
            </w:r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 xml:space="preserve"> The activity of </w:t>
            </w:r>
            <w:proofErr w:type="spellStart"/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>Chikurachki</w:t>
            </w:r>
            <w:proofErr w:type="spellEnd"/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 xml:space="preserve"> volcano (</w:t>
            </w:r>
            <w:proofErr w:type="spellStart"/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>Paramu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shir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Isl., Northern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Kuriles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) in </w:t>
            </w:r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 xml:space="preserve">January–February of 2022 </w:t>
            </w:r>
            <w:hyperlink r:id="rId6" w:history="1">
              <w:r w:rsidRPr="009B5990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45" w:rsidRPr="00AE4ECF" w:rsidRDefault="00AE4ECF" w:rsidP="00066BF3">
            <w:pPr>
              <w:spacing w:before="80" w:after="6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4ECF">
              <w:rPr>
                <w:rFonts w:ascii="Arial" w:hAnsi="Arial" w:cs="Arial"/>
                <w:sz w:val="18"/>
                <w:szCs w:val="18"/>
              </w:rPr>
              <w:t>2022, 1: 13–23</w:t>
            </w:r>
          </w:p>
        </w:tc>
      </w:tr>
      <w:tr w:rsidR="00B87A2B" w:rsidRPr="00980159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B87A2B" w:rsidRPr="006A549A" w:rsidRDefault="00980159" w:rsidP="005843A3">
            <w:pPr>
              <w:pStyle w:val="ab"/>
              <w:spacing w:before="80"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Ponomareva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A.L.,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Polonik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Obzhirov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A.I.,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Shakirov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R.B.,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Grigorov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R.A.,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Schmale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O., Mau S.</w:t>
            </w:r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 Interrelation of methane distribution with </w:t>
            </w:r>
            <w:proofErr w:type="spellStart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>psychro</w:t>
            </w:r>
            <w:proofErr w:type="spellEnd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-, </w:t>
            </w:r>
            <w:proofErr w:type="spellStart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>meso</w:t>
            </w:r>
            <w:proofErr w:type="spellEnd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- and thermophilic hydrocarbon-oxidizing microorganisms in the bottom sediments of the Kara Sea </w:t>
            </w:r>
            <w:hyperlink r:id="rId7" w:history="1">
              <w:r w:rsidR="00B52C6A" w:rsidRPr="006A549A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2B" w:rsidRPr="00B52C6A" w:rsidRDefault="00B87A2B" w:rsidP="00E84CFD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9A">
              <w:rPr>
                <w:rFonts w:ascii="Arial" w:hAnsi="Arial" w:cs="Arial"/>
                <w:sz w:val="18"/>
                <w:szCs w:val="18"/>
              </w:rPr>
              <w:t xml:space="preserve">2021, 4: </w:t>
            </w:r>
            <w:r w:rsidR="00980159" w:rsidRPr="006A549A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E84CFD" w:rsidRPr="006A549A">
              <w:rPr>
                <w:rFonts w:ascii="Arial" w:hAnsi="Arial" w:cs="Arial"/>
                <w:sz w:val="18"/>
                <w:szCs w:val="18"/>
              </w:rPr>
              <w:t>94</w:t>
            </w:r>
            <w:r w:rsidR="006A549A" w:rsidRPr="006A549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980159" w:rsidRPr="006A549A"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="00B52C6A" w:rsidRPr="006A54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52D48" w:rsidRPr="00B4172F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B4172F" w:rsidRDefault="00552D48" w:rsidP="005843A3">
            <w:pPr>
              <w:pStyle w:val="ab"/>
              <w:spacing w:before="80"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="00980159"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80159"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B4172F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B417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B4172F" w:rsidRDefault="00552D48" w:rsidP="00552D48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172F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B4172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208</w:t>
            </w:r>
            <w:r w:rsidRPr="00B4172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222</w:t>
            </w:r>
          </w:p>
        </w:tc>
      </w:tr>
      <w:tr w:rsidR="00552D48" w:rsidRPr="00B4172F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337583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 w:rsidRPr="00C802BA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9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F11239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247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254</w:t>
            </w:r>
          </w:p>
        </w:tc>
      </w:tr>
      <w:tr w:rsidR="00552D48" w:rsidRPr="00B4172F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186D20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186D20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29417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121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127</w:t>
            </w:r>
          </w:p>
        </w:tc>
      </w:tr>
      <w:tr w:rsidR="00552D48" w:rsidRPr="00294170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186D20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</w:t>
            </w:r>
            <w:r w:rsidR="00980159"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 xml:space="preserve"> M.V.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11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29417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552D48" w:rsidRPr="00294170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186D20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29417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145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552D48" w:rsidRPr="007A4DD4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A4DD4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</w:t>
            </w:r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</w:t>
            </w:r>
            <w:proofErr w:type="spellEnd"/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7A4DD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7F0256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552D48" w:rsidRPr="007F0256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F0256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Sycheva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N.A., </w:t>
            </w: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3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7F0256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417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–446</w:t>
            </w:r>
          </w:p>
        </w:tc>
      </w:tr>
      <w:tr w:rsidR="00552D48" w:rsidRPr="007F0256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F0256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4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F0256" w:rsidRDefault="00552D48" w:rsidP="00552D48">
            <w:pPr>
              <w:spacing w:line="240" w:lineRule="auto"/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461</w:t>
            </w:r>
            <w:r w:rsidRPr="00975652">
              <w:rPr>
                <w:rFonts w:ascii="Arial" w:hAnsi="Arial" w:cs="Arial"/>
                <w:sz w:val="18"/>
                <w:szCs w:val="18"/>
              </w:rPr>
              <w:t>–473</w:t>
            </w:r>
          </w:p>
        </w:tc>
      </w:tr>
      <w:tr w:rsidR="00552D48" w:rsidRPr="00F11239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C31294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</w:t>
            </w:r>
            <w:proofErr w:type="spellEnd"/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N.A.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5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F11239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192–209</w:t>
            </w:r>
          </w:p>
        </w:tc>
      </w:tr>
      <w:tr w:rsidR="00552D48" w:rsidRPr="006C6CD0" w:rsidTr="00D36BD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F11239" w:rsidRDefault="00552D48" w:rsidP="005843A3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: A review. Part 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6C6CD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552D48" w:rsidRPr="006C6CD0" w:rsidTr="00D36BD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F11239" w:rsidRDefault="00552D48" w:rsidP="005843A3">
            <w:pPr>
              <w:spacing w:after="8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Truong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Thanh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Phi,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A2163E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552D48" w:rsidRPr="00F11239" w:rsidTr="00D36BD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8" w:rsidRPr="00F11239" w:rsidRDefault="00552D48" w:rsidP="005843A3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8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074CDB" w:rsidRDefault="00552D48" w:rsidP="00552D48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</w:tbl>
    <w:p w:rsidR="006E4AD6" w:rsidRDefault="006E4AD6" w:rsidP="00CB588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36924"/>
    <w:rsid w:val="00036B74"/>
    <w:rsid w:val="0005721F"/>
    <w:rsid w:val="00066BF3"/>
    <w:rsid w:val="000739BD"/>
    <w:rsid w:val="00074CDB"/>
    <w:rsid w:val="00096455"/>
    <w:rsid w:val="000A1201"/>
    <w:rsid w:val="000D4213"/>
    <w:rsid w:val="000D5739"/>
    <w:rsid w:val="000E791F"/>
    <w:rsid w:val="000F1D5D"/>
    <w:rsid w:val="00152F9B"/>
    <w:rsid w:val="00154945"/>
    <w:rsid w:val="00175001"/>
    <w:rsid w:val="0018028C"/>
    <w:rsid w:val="00181A2C"/>
    <w:rsid w:val="00186D20"/>
    <w:rsid w:val="001A3D56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16ACE"/>
    <w:rsid w:val="0032013F"/>
    <w:rsid w:val="00337583"/>
    <w:rsid w:val="0038714A"/>
    <w:rsid w:val="003C7D9C"/>
    <w:rsid w:val="003D3A30"/>
    <w:rsid w:val="003F1B2D"/>
    <w:rsid w:val="00415E55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D027E"/>
    <w:rsid w:val="004E731E"/>
    <w:rsid w:val="00551839"/>
    <w:rsid w:val="00552D48"/>
    <w:rsid w:val="005843A3"/>
    <w:rsid w:val="00584FBC"/>
    <w:rsid w:val="005B7961"/>
    <w:rsid w:val="005D29C1"/>
    <w:rsid w:val="00621EE9"/>
    <w:rsid w:val="00625431"/>
    <w:rsid w:val="00637960"/>
    <w:rsid w:val="00674744"/>
    <w:rsid w:val="00692E8B"/>
    <w:rsid w:val="006A549A"/>
    <w:rsid w:val="006B624D"/>
    <w:rsid w:val="006C6CD0"/>
    <w:rsid w:val="006D1C58"/>
    <w:rsid w:val="006E4AD6"/>
    <w:rsid w:val="006F08C9"/>
    <w:rsid w:val="00714EA0"/>
    <w:rsid w:val="00727B6A"/>
    <w:rsid w:val="007A1026"/>
    <w:rsid w:val="007A4DD4"/>
    <w:rsid w:val="007F0256"/>
    <w:rsid w:val="0080260D"/>
    <w:rsid w:val="00841714"/>
    <w:rsid w:val="00866056"/>
    <w:rsid w:val="008941CE"/>
    <w:rsid w:val="008D0016"/>
    <w:rsid w:val="00902F4E"/>
    <w:rsid w:val="0090406B"/>
    <w:rsid w:val="00937768"/>
    <w:rsid w:val="00964803"/>
    <w:rsid w:val="00965622"/>
    <w:rsid w:val="00975DF4"/>
    <w:rsid w:val="00980159"/>
    <w:rsid w:val="00984B7A"/>
    <w:rsid w:val="009877C0"/>
    <w:rsid w:val="00995462"/>
    <w:rsid w:val="009F768E"/>
    <w:rsid w:val="00A02ADA"/>
    <w:rsid w:val="00A11E3A"/>
    <w:rsid w:val="00A2163E"/>
    <w:rsid w:val="00A569A7"/>
    <w:rsid w:val="00A74A03"/>
    <w:rsid w:val="00A7668F"/>
    <w:rsid w:val="00AA5675"/>
    <w:rsid w:val="00AC3663"/>
    <w:rsid w:val="00AD2688"/>
    <w:rsid w:val="00AE1BE0"/>
    <w:rsid w:val="00AE4ECF"/>
    <w:rsid w:val="00B01AFD"/>
    <w:rsid w:val="00B27430"/>
    <w:rsid w:val="00B33BC3"/>
    <w:rsid w:val="00B3623C"/>
    <w:rsid w:val="00B4172F"/>
    <w:rsid w:val="00B50BC1"/>
    <w:rsid w:val="00B52C6A"/>
    <w:rsid w:val="00B6772A"/>
    <w:rsid w:val="00B75AF7"/>
    <w:rsid w:val="00B80DC9"/>
    <w:rsid w:val="00B87A2B"/>
    <w:rsid w:val="00BB0164"/>
    <w:rsid w:val="00C14990"/>
    <w:rsid w:val="00C31294"/>
    <w:rsid w:val="00C523AB"/>
    <w:rsid w:val="00C7046B"/>
    <w:rsid w:val="00C802BA"/>
    <w:rsid w:val="00C91B84"/>
    <w:rsid w:val="00C93ACB"/>
    <w:rsid w:val="00CB588A"/>
    <w:rsid w:val="00CC032A"/>
    <w:rsid w:val="00CF1515"/>
    <w:rsid w:val="00D0002A"/>
    <w:rsid w:val="00D03A04"/>
    <w:rsid w:val="00D364B0"/>
    <w:rsid w:val="00D36BD2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51A0"/>
    <w:rsid w:val="00E84CFD"/>
    <w:rsid w:val="00E873A5"/>
    <w:rsid w:val="00E9204C"/>
    <w:rsid w:val="00EA4FDD"/>
    <w:rsid w:val="00EC5FFB"/>
    <w:rsid w:val="00ED5BF3"/>
    <w:rsid w:val="00EE7E5A"/>
    <w:rsid w:val="00EF7449"/>
    <w:rsid w:val="00F11239"/>
    <w:rsid w:val="00F3220B"/>
    <w:rsid w:val="00F528B8"/>
    <w:rsid w:val="00FA29E8"/>
    <w:rsid w:val="00FB625E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5A3B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Заголовок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730/gtrz.2021.5.3.192-208.208-222" TargetMode="External"/><Relationship Id="rId13" Type="http://schemas.openxmlformats.org/officeDocument/2006/relationships/hyperlink" Target="https://doi.org/10.30730/gtrz.2020.4.4.393-416.417-446" TargetMode="External"/><Relationship Id="rId18" Type="http://schemas.openxmlformats.org/officeDocument/2006/relationships/hyperlink" Target="http://doi.org/10.30730/2541-8912.2019.3.4.417-4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30730/gtrz.2021.5.4.389-393.394-398" TargetMode="External"/><Relationship Id="rId12" Type="http://schemas.openxmlformats.org/officeDocument/2006/relationships/hyperlink" Target="https://doi.org/10.30730/gtrz.2021.5.2.138-145.145-152" TargetMode="External"/><Relationship Id="rId17" Type="http://schemas.openxmlformats.org/officeDocument/2006/relationships/hyperlink" Target="http://doi.org/10.30730/2541-8912.2019.3.4.345-3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30730/2541-8912.2020.4.1.004-02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30730/gtrz.2022.6.1.013-018.018-023" TargetMode="External"/><Relationship Id="rId11" Type="http://schemas.openxmlformats.org/officeDocument/2006/relationships/hyperlink" Target="https://doi.org/10.30730/gtrz.2021.5.2.128-132.133-137" TargetMode="External"/><Relationship Id="rId5" Type="http://schemas.openxmlformats.org/officeDocument/2006/relationships/hyperlink" Target="https://doi.org/10.30730/gtrz.2022.6.2.100-113" TargetMode="External"/><Relationship Id="rId15" Type="http://schemas.openxmlformats.org/officeDocument/2006/relationships/hyperlink" Target="https://doi.org/10.30730/gtrz.2020.4.2.178-191.192-209" TargetMode="External"/><Relationship Id="rId10" Type="http://schemas.openxmlformats.org/officeDocument/2006/relationships/hyperlink" Target="https://&#8202;doi.&#8202;org/10.30730/gtrz.2021.5.2.113-120.121-12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i.org/10.30730/gtrz.2022.6.3.145-164.164-182" TargetMode="External"/><Relationship Id="rId9" Type="http://schemas.openxmlformats.org/officeDocument/2006/relationships/hyperlink" Target="https://doi.org/10.30730/gtrz.2021.5.3.240-247.247-254" TargetMode="External"/><Relationship Id="rId14" Type="http://schemas.openxmlformats.org/officeDocument/2006/relationships/hyperlink" Target="https://doi.org/10.30730/gtrz.2020.4.4.447-460.461-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2021-12-24T08:04:00Z</cp:lastPrinted>
  <dcterms:created xsi:type="dcterms:W3CDTF">2021-12-12T06:55:00Z</dcterms:created>
  <dcterms:modified xsi:type="dcterms:W3CDTF">2022-10-03T02:14:00Z</dcterms:modified>
</cp:coreProperties>
</file>