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EB" w:rsidRDefault="007D3BEB" w:rsidP="0072759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Сейсмотектонические д</w:t>
      </w:r>
      <w:r w:rsidRPr="00F02D25">
        <w:rPr>
          <w:rFonts w:ascii="Times New Roman" w:hAnsi="Times New Roman" w:cs="Times New Roman"/>
          <w:b/>
          <w:sz w:val="24"/>
          <w:szCs w:val="24"/>
        </w:rPr>
        <w:t xml:space="preserve">еформации Алтая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02D25">
        <w:rPr>
          <w:rFonts w:ascii="Times New Roman" w:hAnsi="Times New Roman" w:cs="Times New Roman"/>
          <w:b/>
          <w:sz w:val="24"/>
          <w:szCs w:val="24"/>
        </w:rPr>
        <w:t xml:space="preserve"> Саян</w:t>
      </w:r>
    </w:p>
    <w:p w:rsidR="007D3BEB" w:rsidRPr="00F02D25" w:rsidRDefault="007D3BEB" w:rsidP="007D3BE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D3BEB" w:rsidRPr="00CC481F" w:rsidRDefault="007D3BEB" w:rsidP="007D3BE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2D25">
        <w:rPr>
          <w:rFonts w:ascii="Times New Roman" w:eastAsia="Times New Roman" w:hAnsi="Times New Roman" w:cs="Times New Roman"/>
          <w:b/>
          <w:sz w:val="24"/>
          <w:szCs w:val="24"/>
        </w:rPr>
        <w:t>Резюме.</w:t>
      </w:r>
      <w:r w:rsidRPr="00F02D25">
        <w:rPr>
          <w:rFonts w:ascii="Times New Roman" w:eastAsia="Times New Roman" w:hAnsi="Times New Roman" w:cs="Times New Roman"/>
          <w:sz w:val="24"/>
          <w:szCs w:val="24"/>
        </w:rPr>
        <w:t xml:space="preserve"> Методом сейсмотектонической деформации (СТД) исследована территория Алтае-Саянской области. Расчет СТД выполнен на основе подходов, предложенных в работах Ю.В. Ризниченко и С.Л. Юнга. Оценка распределения сейсмичности, расчет среднегодовой скорости СТД (интенсивность СТД) </w:t>
      </w:r>
      <w:r w:rsidRPr="00F02D25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F02D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Ʃ</w:t>
      </w:r>
      <w:r w:rsidRPr="00F02D25">
        <w:rPr>
          <w:rFonts w:ascii="Times New Roman" w:eastAsia="Times New Roman" w:hAnsi="Times New Roman" w:cs="Times New Roman"/>
          <w:sz w:val="24"/>
          <w:szCs w:val="24"/>
        </w:rPr>
        <w:t xml:space="preserve"> выполнен на основе каталога землетрясений, произошедших за 1997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02D25">
        <w:rPr>
          <w:rFonts w:ascii="Times New Roman" w:eastAsia="Times New Roman" w:hAnsi="Times New Roman" w:cs="Times New Roman"/>
          <w:sz w:val="24"/>
          <w:szCs w:val="24"/>
        </w:rPr>
        <w:t>2020 гг. (более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D25">
        <w:rPr>
          <w:rFonts w:ascii="Times New Roman" w:eastAsia="Times New Roman" w:hAnsi="Times New Roman" w:cs="Times New Roman"/>
          <w:sz w:val="24"/>
          <w:szCs w:val="24"/>
        </w:rPr>
        <w:t xml:space="preserve">000 событий). Выделены области проявления интенсивных сейсмотектонических деформаций и сейсмической активности. </w:t>
      </w:r>
      <w:r w:rsidRPr="00F02D25">
        <w:rPr>
          <w:rFonts w:ascii="Times New Roman" w:hAnsi="Times New Roman" w:cs="Times New Roman"/>
          <w:sz w:val="24"/>
          <w:szCs w:val="24"/>
        </w:rPr>
        <w:t xml:space="preserve">Высокий уровень сейсмичности и </w:t>
      </w:r>
      <w:r w:rsidRPr="00F02D25">
        <w:rPr>
          <w:rFonts w:ascii="Times New Roman" w:eastAsia="Times New Roman" w:hAnsi="Times New Roman" w:cs="Times New Roman"/>
          <w:sz w:val="24"/>
          <w:szCs w:val="24"/>
        </w:rPr>
        <w:t>среднегодовой скорости СТД</w:t>
      </w:r>
      <w:r w:rsidRPr="00F02D25">
        <w:rPr>
          <w:rFonts w:ascii="Times New Roman" w:hAnsi="Times New Roman" w:cs="Times New Roman"/>
          <w:sz w:val="24"/>
          <w:szCs w:val="24"/>
        </w:rPr>
        <w:t xml:space="preserve"> (10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F02D25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F02D25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F02D2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02D25">
        <w:rPr>
          <w:rFonts w:ascii="Times New Roman" w:hAnsi="Times New Roman" w:cs="Times New Roman"/>
          <w:sz w:val="24"/>
          <w:szCs w:val="24"/>
        </w:rPr>
        <w:t>) отмечается в областях, где произошли крупные сейсмические события (</w:t>
      </w:r>
      <w:proofErr w:type="spellStart"/>
      <w:r w:rsidRPr="00F02D25">
        <w:rPr>
          <w:rFonts w:ascii="Times New Roman" w:hAnsi="Times New Roman" w:cs="Times New Roman"/>
          <w:sz w:val="24"/>
          <w:szCs w:val="24"/>
        </w:rPr>
        <w:t>Чуйское</w:t>
      </w:r>
      <w:proofErr w:type="spellEnd"/>
      <w:r w:rsidRPr="00F02D25">
        <w:rPr>
          <w:rFonts w:ascii="Times New Roman" w:hAnsi="Times New Roman" w:cs="Times New Roman"/>
          <w:sz w:val="24"/>
          <w:szCs w:val="24"/>
        </w:rPr>
        <w:t xml:space="preserve"> – 27 сентября 2003 года, Тувинские – 27 декабря 2011 г. и 26 февраля 2012 г.)</w:t>
      </w:r>
      <w:r w:rsidRPr="00F02D25">
        <w:rPr>
          <w:rFonts w:ascii="Times New Roman" w:eastAsia="Times New Roman" w:hAnsi="Times New Roman" w:cs="Times New Roman"/>
          <w:sz w:val="24"/>
          <w:szCs w:val="24"/>
        </w:rPr>
        <w:t>. Исследования направленности СТД основаны на данных о фокальных механизмах очагов землетрясений (591 событие) произошедших с 1963 по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D25">
        <w:rPr>
          <w:rFonts w:ascii="Times New Roman" w:eastAsia="Times New Roman" w:hAnsi="Times New Roman" w:cs="Times New Roman"/>
          <w:sz w:val="24"/>
          <w:szCs w:val="24"/>
        </w:rPr>
        <w:t>г. Построение карт СТД стало возможным для Горного Алтая (область Чуйского землетрясения) и области, которая включает в себя хр. Академика Обручева</w:t>
      </w:r>
      <w:r w:rsidRPr="00865F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2D25">
        <w:rPr>
          <w:rFonts w:ascii="Times New Roman" w:eastAsia="Times New Roman" w:hAnsi="Times New Roman" w:cs="Times New Roman"/>
          <w:sz w:val="24"/>
          <w:szCs w:val="24"/>
        </w:rPr>
        <w:t xml:space="preserve"> южную часть Восточных Саян и Южное Прибайкалье. </w:t>
      </w:r>
      <w:r w:rsidRPr="00F02D25">
        <w:rPr>
          <w:rFonts w:ascii="Times New Roman" w:hAnsi="Times New Roman" w:cs="Times New Roman"/>
          <w:snapToGrid w:val="0"/>
          <w:sz w:val="24"/>
          <w:szCs w:val="24"/>
        </w:rPr>
        <w:t xml:space="preserve">Очаговая область Чуйского землетрясения характеризуется деформацией горизонтального сдвига, через которую проходит полоса с режимом деформации – </w:t>
      </w:r>
      <w:proofErr w:type="spellStart"/>
      <w:r w:rsidRPr="00F02D25">
        <w:rPr>
          <w:rFonts w:ascii="Times New Roman" w:hAnsi="Times New Roman" w:cs="Times New Roman"/>
          <w:snapToGrid w:val="0"/>
          <w:sz w:val="24"/>
          <w:szCs w:val="24"/>
        </w:rPr>
        <w:t>транспрессия</w:t>
      </w:r>
      <w:proofErr w:type="spellEnd"/>
      <w:r w:rsidRPr="00F02D25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proofErr w:type="spellStart"/>
      <w:r w:rsidRPr="00F02D25">
        <w:rPr>
          <w:rStyle w:val="fontstyle01"/>
          <w:rFonts w:ascii="Times New Roman" w:hAnsi="Times New Roman" w:cs="Times New Roman"/>
          <w:sz w:val="24"/>
          <w:szCs w:val="24"/>
        </w:rPr>
        <w:t>Чаган-Узунский</w:t>
      </w:r>
      <w:proofErr w:type="spellEnd"/>
      <w:r w:rsidRPr="00F02D25">
        <w:rPr>
          <w:rStyle w:val="fontstyle01"/>
          <w:rFonts w:ascii="Times New Roman" w:hAnsi="Times New Roman" w:cs="Times New Roman"/>
          <w:sz w:val="24"/>
          <w:szCs w:val="24"/>
        </w:rPr>
        <w:t xml:space="preserve"> блок). </w:t>
      </w:r>
      <w:r>
        <w:rPr>
          <w:rStyle w:val="fontstyle01"/>
          <w:rFonts w:ascii="Times New Roman" w:hAnsi="Times New Roman" w:cs="Times New Roman"/>
          <w:sz w:val="24"/>
          <w:szCs w:val="24"/>
        </w:rPr>
        <w:t>Территория, включающая в себя х</w:t>
      </w:r>
      <w:r w:rsidRPr="00F02D25">
        <w:rPr>
          <w:rFonts w:ascii="Times New Roman" w:eastAsia="Times New Roman" w:hAnsi="Times New Roman" w:cs="Times New Roman"/>
          <w:sz w:val="24"/>
          <w:szCs w:val="24"/>
        </w:rPr>
        <w:t>р. Академика Обручева</w:t>
      </w:r>
      <w:r>
        <w:rPr>
          <w:rFonts w:ascii="Times New Roman" w:eastAsia="Times New Roman" w:hAnsi="Times New Roman" w:cs="Times New Roman"/>
          <w:sz w:val="24"/>
          <w:szCs w:val="24"/>
        </w:rPr>
        <w:t>, южная</w:t>
      </w:r>
      <w:r w:rsidRPr="00F02D25">
        <w:rPr>
          <w:rFonts w:ascii="Times New Roman" w:eastAsia="Times New Roman" w:hAnsi="Times New Roman" w:cs="Times New Roman"/>
          <w:sz w:val="24"/>
          <w:szCs w:val="24"/>
        </w:rPr>
        <w:t xml:space="preserve"> часть Восточных Саян и Южное Прибайкалье</w:t>
      </w:r>
      <w:r w:rsidRPr="00F02D25">
        <w:rPr>
          <w:rFonts w:ascii="Times New Roman" w:hAnsi="Times New Roman" w:cs="Times New Roman"/>
          <w:snapToGrid w:val="0"/>
          <w:sz w:val="24"/>
          <w:szCs w:val="24"/>
        </w:rPr>
        <w:t xml:space="preserve"> по режиму деформации делится на две части. Граница проходит вдоль </w:t>
      </w:r>
      <w:proofErr w:type="spellStart"/>
      <w:r w:rsidRPr="00F02D25">
        <w:rPr>
          <w:rFonts w:ascii="Times New Roman" w:hAnsi="Times New Roman" w:cs="Times New Roman"/>
          <w:snapToGrid w:val="0"/>
          <w:sz w:val="24"/>
          <w:szCs w:val="24"/>
        </w:rPr>
        <w:t>Дархатской</w:t>
      </w:r>
      <w:proofErr w:type="spellEnd"/>
      <w:r w:rsidRPr="00F02D25">
        <w:rPr>
          <w:rFonts w:ascii="Times New Roman" w:hAnsi="Times New Roman" w:cs="Times New Roman"/>
          <w:snapToGrid w:val="0"/>
          <w:sz w:val="24"/>
          <w:szCs w:val="24"/>
        </w:rPr>
        <w:t xml:space="preserve"> впадины: слева от нее проявляются – режим сжатия, </w:t>
      </w:r>
      <w:proofErr w:type="spellStart"/>
      <w:r w:rsidRPr="00F02D25">
        <w:rPr>
          <w:rFonts w:ascii="Times New Roman" w:hAnsi="Times New Roman" w:cs="Times New Roman"/>
          <w:snapToGrid w:val="0"/>
          <w:sz w:val="24"/>
          <w:szCs w:val="24"/>
        </w:rPr>
        <w:t>транспрессии</w:t>
      </w:r>
      <w:proofErr w:type="spellEnd"/>
      <w:r w:rsidRPr="00F02D25">
        <w:rPr>
          <w:rFonts w:ascii="Times New Roman" w:hAnsi="Times New Roman" w:cs="Times New Roman"/>
          <w:snapToGrid w:val="0"/>
          <w:sz w:val="24"/>
          <w:szCs w:val="24"/>
        </w:rPr>
        <w:t xml:space="preserve"> и горизонтального сдвига; справа – растяжения, </w:t>
      </w:r>
      <w:proofErr w:type="spellStart"/>
      <w:r w:rsidRPr="00F02D25">
        <w:rPr>
          <w:rFonts w:ascii="Times New Roman" w:hAnsi="Times New Roman" w:cs="Times New Roman"/>
          <w:snapToGrid w:val="0"/>
          <w:sz w:val="24"/>
          <w:szCs w:val="24"/>
        </w:rPr>
        <w:t>транстенсии</w:t>
      </w:r>
      <w:proofErr w:type="spellEnd"/>
      <w:r w:rsidRPr="00F02D25">
        <w:rPr>
          <w:rFonts w:ascii="Times New Roman" w:hAnsi="Times New Roman" w:cs="Times New Roman"/>
          <w:snapToGrid w:val="0"/>
          <w:sz w:val="24"/>
          <w:szCs w:val="24"/>
        </w:rPr>
        <w:t xml:space="preserve"> и переходный режим от вертикального сдвига к растяжению. </w:t>
      </w:r>
      <w:r w:rsidRPr="00F02D25">
        <w:rPr>
          <w:rFonts w:ascii="Times New Roman" w:eastAsia="Times New Roman" w:hAnsi="Times New Roman" w:cs="Times New Roman"/>
          <w:sz w:val="24"/>
          <w:szCs w:val="24"/>
        </w:rPr>
        <w:t>По картам СТД определены направления осей укорочения и удлинения и отмечен тип деформационных обстановок. На основе тензор</w:t>
      </w:r>
      <w:r>
        <w:rPr>
          <w:rFonts w:ascii="Times New Roman" w:eastAsia="Times New Roman" w:hAnsi="Times New Roman" w:cs="Times New Roman"/>
          <w:sz w:val="24"/>
          <w:szCs w:val="24"/>
        </w:rPr>
        <w:t>ов СТД, полученных для глубин 0–</w:t>
      </w:r>
      <w:r w:rsidRPr="00F02D25">
        <w:rPr>
          <w:rFonts w:ascii="Times New Roman" w:eastAsia="Times New Roman" w:hAnsi="Times New Roman" w:cs="Times New Roman"/>
          <w:sz w:val="24"/>
          <w:szCs w:val="24"/>
        </w:rPr>
        <w:t>35 км (</w:t>
      </w:r>
      <w:proofErr w:type="spellStart"/>
      <w:r w:rsidRPr="00F02D25">
        <w:rPr>
          <w:rFonts w:ascii="Times New Roman" w:eastAsia="Times New Roman" w:hAnsi="Times New Roman" w:cs="Times New Roman"/>
          <w:sz w:val="24"/>
          <w:szCs w:val="24"/>
        </w:rPr>
        <w:t>сейсмогенный</w:t>
      </w:r>
      <w:proofErr w:type="spellEnd"/>
      <w:r w:rsidRPr="00F02D25">
        <w:rPr>
          <w:rFonts w:ascii="Times New Roman" w:eastAsia="Times New Roman" w:hAnsi="Times New Roman" w:cs="Times New Roman"/>
          <w:sz w:val="24"/>
          <w:szCs w:val="24"/>
        </w:rPr>
        <w:t xml:space="preserve"> слой), построены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спределения коэффициента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F02D25">
        <w:rPr>
          <w:rFonts w:ascii="Times New Roman" w:eastAsia="Times New Roman" w:hAnsi="Times New Roman" w:cs="Times New Roman"/>
          <w:sz w:val="24"/>
          <w:szCs w:val="24"/>
        </w:rPr>
        <w:t>Надаи</w:t>
      </w:r>
      <w:proofErr w:type="spellEnd"/>
      <w:r w:rsidRPr="00F02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D25">
        <w:rPr>
          <w:rFonts w:ascii="Times New Roman" w:eastAsia="Times New Roman" w:hAnsi="Times New Roman" w:cs="Times New Roman"/>
          <w:i/>
          <w:sz w:val="24"/>
          <w:szCs w:val="24"/>
        </w:rPr>
        <w:t>μ</w:t>
      </w:r>
      <w:r w:rsidRPr="00F02D25">
        <w:rPr>
          <w:rFonts w:ascii="Times New Roman" w:eastAsia="Times New Roman" w:hAnsi="Times New Roman" w:cs="Times New Roman"/>
          <w:sz w:val="24"/>
          <w:szCs w:val="24"/>
          <w:vertAlign w:val="subscript"/>
        </w:rPr>
        <w:sym w:font="Symbol" w:char="F065"/>
      </w:r>
      <w:r w:rsidRPr="00F02D25">
        <w:rPr>
          <w:rFonts w:ascii="Times New Roman" w:eastAsia="Times New Roman" w:hAnsi="Times New Roman" w:cs="Times New Roman"/>
          <w:sz w:val="24"/>
          <w:szCs w:val="24"/>
        </w:rPr>
        <w:t>, угла вида обобщенно-плоской деформации и вертикальной компоненты (</w:t>
      </w:r>
      <w:r w:rsidRPr="00F02D25">
        <w:rPr>
          <w:rFonts w:ascii="Times New Roman" w:eastAsia="Times New Roman" w:hAnsi="Times New Roman" w:cs="Times New Roman"/>
          <w:sz w:val="24"/>
          <w:szCs w:val="24"/>
          <w:lang w:val="en-US"/>
        </w:rPr>
        <w:t>ZZ</w:t>
      </w:r>
      <w:r w:rsidRPr="00F02D2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F02D25">
        <w:rPr>
          <w:rFonts w:ascii="Times New Roman" w:eastAsia="Times New Roman" w:hAnsi="Times New Roman" w:cs="Times New Roman"/>
          <w:sz w:val="24"/>
          <w:szCs w:val="24"/>
        </w:rPr>
        <w:t>Чаган-Узунский</w:t>
      </w:r>
      <w:proofErr w:type="spellEnd"/>
      <w:r w:rsidRPr="00F02D25">
        <w:rPr>
          <w:rFonts w:ascii="Times New Roman" w:eastAsia="Times New Roman" w:hAnsi="Times New Roman" w:cs="Times New Roman"/>
          <w:sz w:val="24"/>
          <w:szCs w:val="24"/>
        </w:rPr>
        <w:t xml:space="preserve"> блок и хр</w:t>
      </w:r>
      <w:r>
        <w:rPr>
          <w:rFonts w:ascii="Times New Roman" w:eastAsia="Times New Roman" w:hAnsi="Times New Roman" w:cs="Times New Roman"/>
          <w:sz w:val="24"/>
          <w:szCs w:val="24"/>
        </w:rPr>
        <w:t>ебет</w:t>
      </w:r>
      <w:r w:rsidRPr="00F02D25">
        <w:rPr>
          <w:rFonts w:ascii="Times New Roman" w:eastAsia="Times New Roman" w:hAnsi="Times New Roman" w:cs="Times New Roman"/>
          <w:sz w:val="24"/>
          <w:szCs w:val="24"/>
        </w:rPr>
        <w:t xml:space="preserve"> Академика Обручева испытывает </w:t>
      </w:r>
      <w:proofErr w:type="spellStart"/>
      <w:r w:rsidRPr="00F02D25">
        <w:rPr>
          <w:rFonts w:ascii="Times New Roman" w:eastAsia="Times New Roman" w:hAnsi="Times New Roman" w:cs="Times New Roman"/>
          <w:sz w:val="24"/>
          <w:szCs w:val="24"/>
        </w:rPr>
        <w:t>воздымание</w:t>
      </w:r>
      <w:proofErr w:type="spellEnd"/>
      <w:r w:rsidRPr="00F02D25">
        <w:rPr>
          <w:rFonts w:ascii="Times New Roman" w:eastAsia="Times New Roman" w:hAnsi="Times New Roman" w:cs="Times New Roman"/>
          <w:sz w:val="24"/>
          <w:szCs w:val="24"/>
        </w:rPr>
        <w:t xml:space="preserve">, а территория восточнее </w:t>
      </w:r>
      <w:proofErr w:type="spellStart"/>
      <w:r w:rsidRPr="00F02D25">
        <w:rPr>
          <w:rFonts w:ascii="Times New Roman" w:eastAsia="Times New Roman" w:hAnsi="Times New Roman" w:cs="Times New Roman"/>
          <w:sz w:val="24"/>
          <w:szCs w:val="24"/>
        </w:rPr>
        <w:t>Дархатской</w:t>
      </w:r>
      <w:proofErr w:type="spellEnd"/>
      <w:r w:rsidRPr="00F02D25">
        <w:rPr>
          <w:rFonts w:ascii="Times New Roman" w:eastAsia="Times New Roman" w:hAnsi="Times New Roman" w:cs="Times New Roman"/>
          <w:sz w:val="24"/>
          <w:szCs w:val="24"/>
        </w:rPr>
        <w:t xml:space="preserve"> впадины опускание.</w:t>
      </w:r>
    </w:p>
    <w:p w:rsidR="007D3BEB" w:rsidRDefault="007D3BEB" w:rsidP="007D3BE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58BB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6858BB">
        <w:rPr>
          <w:rFonts w:ascii="Times New Roman" w:hAnsi="Times New Roman" w:cs="Times New Roman"/>
          <w:sz w:val="24"/>
          <w:szCs w:val="24"/>
        </w:rPr>
        <w:t xml:space="preserve">: землетрясение, фокальный механизм, режимы СТД, удлинение и укорочение осей деформаций, интенсивность СТД, коэффициент </w:t>
      </w:r>
      <w:proofErr w:type="spellStart"/>
      <w:r w:rsidRPr="006858BB">
        <w:rPr>
          <w:rFonts w:ascii="Times New Roman" w:hAnsi="Times New Roman" w:cs="Times New Roman"/>
          <w:sz w:val="24"/>
          <w:szCs w:val="24"/>
        </w:rPr>
        <w:t>Лоде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Надаи</w:t>
      </w:r>
      <w:proofErr w:type="spellEnd"/>
    </w:p>
    <w:p w:rsidR="007D3BEB" w:rsidRPr="00B11942" w:rsidRDefault="007D3BEB" w:rsidP="007D3BE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D3BEB" w:rsidRPr="00F4460C" w:rsidRDefault="007D3BEB" w:rsidP="0072759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4460C">
        <w:rPr>
          <w:rFonts w:ascii="Times New Roman" w:hAnsi="Times New Roman" w:cs="Times New Roman"/>
          <w:b/>
          <w:sz w:val="24"/>
          <w:szCs w:val="24"/>
          <w:lang w:val="en-US"/>
        </w:rPr>
        <w:t>Seismotectonic</w:t>
      </w:r>
      <w:proofErr w:type="spellEnd"/>
      <w:r w:rsidRPr="00F446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deformations of Altai and </w:t>
      </w:r>
      <w:proofErr w:type="spellStart"/>
      <w:r w:rsidRPr="00F4460C">
        <w:rPr>
          <w:rFonts w:ascii="Times New Roman" w:hAnsi="Times New Roman" w:cs="Times New Roman"/>
          <w:b/>
          <w:sz w:val="24"/>
          <w:szCs w:val="24"/>
          <w:lang w:val="en-US"/>
        </w:rPr>
        <w:t>Sayans</w:t>
      </w:r>
      <w:proofErr w:type="spellEnd"/>
    </w:p>
    <w:p w:rsidR="006512AD" w:rsidRDefault="006512AD" w:rsidP="007D3BEB">
      <w:pPr>
        <w:tabs>
          <w:tab w:val="left" w:pos="454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3BEB" w:rsidRDefault="007D3BEB" w:rsidP="007D3BEB">
      <w:pPr>
        <w:tabs>
          <w:tab w:val="left" w:pos="454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89539B">
        <w:rPr>
          <w:rFonts w:ascii="Times New Roman" w:hAnsi="Times New Roman" w:cs="Times New Roman"/>
          <w:b/>
          <w:sz w:val="24"/>
          <w:szCs w:val="24"/>
          <w:lang w:val="en-US"/>
        </w:rPr>
        <w:t>Abstract.</w:t>
      </w:r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The territory of the Altai-</w:t>
      </w:r>
      <w:proofErr w:type="spellStart"/>
      <w:r w:rsidRPr="0089539B">
        <w:rPr>
          <w:rFonts w:ascii="Times New Roman" w:hAnsi="Times New Roman" w:cs="Times New Roman"/>
          <w:sz w:val="24"/>
          <w:szCs w:val="24"/>
          <w:lang w:val="en-US"/>
        </w:rPr>
        <w:t>Sayan</w:t>
      </w:r>
      <w:proofErr w:type="spell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region </w:t>
      </w:r>
      <w:proofErr w:type="gramStart"/>
      <w:r w:rsidRPr="0089539B">
        <w:rPr>
          <w:rFonts w:ascii="Times New Roman" w:hAnsi="Times New Roman" w:cs="Times New Roman"/>
          <w:sz w:val="24"/>
          <w:szCs w:val="24"/>
          <w:lang w:val="en-US"/>
        </w:rPr>
        <w:t>was studied</w:t>
      </w:r>
      <w:proofErr w:type="gram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by the method of </w:t>
      </w:r>
      <w:proofErr w:type="spellStart"/>
      <w:r w:rsidRPr="0089539B">
        <w:rPr>
          <w:rFonts w:ascii="Times New Roman" w:hAnsi="Times New Roman" w:cs="Times New Roman"/>
          <w:sz w:val="24"/>
          <w:szCs w:val="24"/>
          <w:lang w:val="en-US"/>
        </w:rPr>
        <w:t>seismotectonic</w:t>
      </w:r>
      <w:proofErr w:type="spell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deformation (STD). The STD calculation was performed </w:t>
      </w:r>
      <w:proofErr w:type="gramStart"/>
      <w:r w:rsidRPr="0089539B">
        <w:rPr>
          <w:rFonts w:ascii="Times New Roman" w:hAnsi="Times New Roman" w:cs="Times New Roman"/>
          <w:sz w:val="24"/>
          <w:szCs w:val="24"/>
          <w:lang w:val="en-US"/>
        </w:rPr>
        <w:t>on the basis of</w:t>
      </w:r>
      <w:proofErr w:type="gram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the approaches proposed in the works of </w:t>
      </w:r>
      <w:proofErr w:type="spellStart"/>
      <w:r w:rsidRPr="0089539B">
        <w:rPr>
          <w:rFonts w:ascii="Times New Roman" w:hAnsi="Times New Roman" w:cs="Times New Roman"/>
          <w:sz w:val="24"/>
          <w:szCs w:val="24"/>
          <w:lang w:val="en-US"/>
        </w:rPr>
        <w:t>Yu.V</w:t>
      </w:r>
      <w:proofErr w:type="spell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539B">
        <w:rPr>
          <w:rFonts w:ascii="Times New Roman" w:hAnsi="Times New Roman" w:cs="Times New Roman"/>
          <w:sz w:val="24"/>
          <w:szCs w:val="24"/>
          <w:lang w:val="en-US"/>
        </w:rPr>
        <w:t>Riznichenko</w:t>
      </w:r>
      <w:proofErr w:type="spell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and S.L.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Yunga</w:t>
      </w:r>
      <w:proofErr w:type="spell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. Estimation of seismicity distribution, calculation of the average annual STD velocity (STD intensity) </w:t>
      </w:r>
      <w:r w:rsidRPr="008953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953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Ʃ</w:t>
      </w:r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was made </w:t>
      </w:r>
      <w:proofErr w:type="gramStart"/>
      <w:r w:rsidRPr="0089539B">
        <w:rPr>
          <w:rFonts w:ascii="Times New Roman" w:hAnsi="Times New Roman" w:cs="Times New Roman"/>
          <w:sz w:val="24"/>
          <w:szCs w:val="24"/>
          <w:lang w:val="en-US"/>
        </w:rPr>
        <w:t>on the basis of</w:t>
      </w:r>
      <w:proofErr w:type="gram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the catalog of earthqu</w:t>
      </w:r>
      <w:r>
        <w:rPr>
          <w:rFonts w:ascii="Times New Roman" w:hAnsi="Times New Roman" w:cs="Times New Roman"/>
          <w:sz w:val="24"/>
          <w:szCs w:val="24"/>
          <w:lang w:val="en-US"/>
        </w:rPr>
        <w:t>akes that occurred in 1997</w:t>
      </w:r>
      <w:r w:rsidRPr="00B11942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(more than 15</w:t>
      </w:r>
      <w:r w:rsidRPr="00B1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000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seismic </w:t>
      </w:r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events). Areas of manifestation of intense </w:t>
      </w:r>
      <w:proofErr w:type="spellStart"/>
      <w:r w:rsidRPr="0089539B">
        <w:rPr>
          <w:rFonts w:ascii="Times New Roman" w:hAnsi="Times New Roman" w:cs="Times New Roman"/>
          <w:sz w:val="24"/>
          <w:szCs w:val="24"/>
          <w:lang w:val="en-US"/>
        </w:rPr>
        <w:t>seismotectonic</w:t>
      </w:r>
      <w:proofErr w:type="spell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deformations and seismic activity </w:t>
      </w:r>
      <w:proofErr w:type="gramStart"/>
      <w:r w:rsidRPr="0089539B">
        <w:rPr>
          <w:rFonts w:ascii="Times New Roman" w:hAnsi="Times New Roman" w:cs="Times New Roman"/>
          <w:sz w:val="24"/>
          <w:szCs w:val="24"/>
          <w:lang w:val="en-US"/>
        </w:rPr>
        <w:t>are identified</w:t>
      </w:r>
      <w:proofErr w:type="gramEnd"/>
      <w:r w:rsidRPr="0089539B">
        <w:rPr>
          <w:rFonts w:ascii="Times New Roman" w:hAnsi="Times New Roman" w:cs="Times New Roman"/>
          <w:sz w:val="24"/>
          <w:szCs w:val="24"/>
          <w:lang w:val="en-US"/>
        </w:rPr>
        <w:t>. A high level of seismicit</w:t>
      </w:r>
      <w:r>
        <w:rPr>
          <w:rFonts w:ascii="Times New Roman" w:hAnsi="Times New Roman" w:cs="Times New Roman"/>
          <w:sz w:val="24"/>
          <w:szCs w:val="24"/>
          <w:lang w:val="en-US"/>
        </w:rPr>
        <w:t>y and the average annual STD velocity</w:t>
      </w:r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(10</w:t>
      </w:r>
      <w:r w:rsidRPr="00B1194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–</w:t>
      </w:r>
      <w:r w:rsidRPr="00865F8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year</w:t>
      </w:r>
      <w:r w:rsidRPr="00B1194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–</w:t>
      </w:r>
      <w:r w:rsidRPr="00865F8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9539B">
        <w:rPr>
          <w:rFonts w:ascii="Times New Roman" w:hAnsi="Times New Roman" w:cs="Times New Roman"/>
          <w:sz w:val="24"/>
          <w:szCs w:val="24"/>
          <w:lang w:val="en-US"/>
        </w:rPr>
        <w:t>is noted</w:t>
      </w:r>
      <w:proofErr w:type="gram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in areas where major seismic events occurred (</w:t>
      </w:r>
      <w:proofErr w:type="spellStart"/>
      <w:r w:rsidRPr="0089539B">
        <w:rPr>
          <w:rFonts w:ascii="Times New Roman" w:hAnsi="Times New Roman" w:cs="Times New Roman"/>
          <w:sz w:val="24"/>
          <w:szCs w:val="24"/>
          <w:lang w:val="en-US"/>
        </w:rPr>
        <w:t>Chuyskoye</w:t>
      </w:r>
      <w:proofErr w:type="spell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on September 27, 2003, Tuva on December 27, 2011 and February 26, 2012). STD directionality studies </w:t>
      </w:r>
      <w:proofErr w:type="gramStart"/>
      <w:r w:rsidRPr="0089539B">
        <w:rPr>
          <w:rFonts w:ascii="Times New Roman" w:hAnsi="Times New Roman" w:cs="Times New Roman"/>
          <w:sz w:val="24"/>
          <w:szCs w:val="24"/>
          <w:lang w:val="en-US"/>
        </w:rPr>
        <w:t>are based</w:t>
      </w:r>
      <w:proofErr w:type="gram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on data on the focal mechanisms of earthquake sources (591 events) that occurred from 1963 to 2021. The construction of STD maps became possible for </w:t>
      </w:r>
      <w:proofErr w:type="spellStart"/>
      <w:r w:rsidRPr="0089539B">
        <w:rPr>
          <w:rFonts w:ascii="Times New Roman" w:hAnsi="Times New Roman" w:cs="Times New Roman"/>
          <w:sz w:val="24"/>
          <w:szCs w:val="24"/>
          <w:lang w:val="en-US"/>
        </w:rPr>
        <w:t>Gorny</w:t>
      </w:r>
      <w:proofErr w:type="spell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Altai (the region of the Chui earthquake) and the re</w:t>
      </w:r>
      <w:r>
        <w:rPr>
          <w:rFonts w:ascii="Times New Roman" w:hAnsi="Times New Roman" w:cs="Times New Roman"/>
          <w:sz w:val="24"/>
          <w:szCs w:val="24"/>
          <w:lang w:val="en-US"/>
        </w:rPr>
        <w:t>gion, which includes the ridge</w:t>
      </w:r>
      <w:r w:rsidRPr="00D46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Academician </w:t>
      </w:r>
      <w:proofErr w:type="spellStart"/>
      <w:r w:rsidRPr="0089539B">
        <w:rPr>
          <w:rFonts w:ascii="Times New Roman" w:hAnsi="Times New Roman" w:cs="Times New Roman"/>
          <w:sz w:val="24"/>
          <w:szCs w:val="24"/>
          <w:lang w:val="en-US"/>
        </w:rPr>
        <w:t>Obruchev</w:t>
      </w:r>
      <w:proofErr w:type="spell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and the southern part of the Eastern </w:t>
      </w:r>
      <w:proofErr w:type="spellStart"/>
      <w:r w:rsidRPr="0089539B">
        <w:rPr>
          <w:rFonts w:ascii="Times New Roman" w:hAnsi="Times New Roman" w:cs="Times New Roman"/>
          <w:sz w:val="24"/>
          <w:szCs w:val="24"/>
          <w:lang w:val="en-US"/>
        </w:rPr>
        <w:t>Sayan</w:t>
      </w:r>
      <w:proofErr w:type="spell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and the Southern Baikal region. The source area of the Chui earthquake </w:t>
      </w:r>
      <w:proofErr w:type="gramStart"/>
      <w:r w:rsidRPr="0089539B">
        <w:rPr>
          <w:rFonts w:ascii="Times New Roman" w:hAnsi="Times New Roman" w:cs="Times New Roman"/>
          <w:sz w:val="24"/>
          <w:szCs w:val="24"/>
          <w:lang w:val="en-US"/>
        </w:rPr>
        <w:t>is characterized</w:t>
      </w:r>
      <w:proofErr w:type="gram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by horizontal shear deformation, through which a band with the deformation regime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9539B">
        <w:rPr>
          <w:rFonts w:ascii="Times New Roman" w:hAnsi="Times New Roman" w:cs="Times New Roman"/>
          <w:sz w:val="24"/>
          <w:szCs w:val="24"/>
          <w:lang w:val="en-US"/>
        </w:rPr>
        <w:t>transpression</w:t>
      </w:r>
      <w:proofErr w:type="spell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539B">
        <w:rPr>
          <w:rFonts w:ascii="Times New Roman" w:hAnsi="Times New Roman" w:cs="Times New Roman"/>
          <w:sz w:val="24"/>
          <w:szCs w:val="24"/>
          <w:lang w:val="en-US"/>
        </w:rPr>
        <w:t>Chagan-Uzun</w:t>
      </w:r>
      <w:proofErr w:type="spell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block) passes. </w:t>
      </w:r>
      <w:r w:rsidRPr="00865F81">
        <w:rPr>
          <w:rFonts w:ascii="Times New Roman" w:hAnsi="Times New Roman" w:cs="Times New Roman"/>
          <w:sz w:val="24"/>
          <w:szCs w:val="24"/>
          <w:lang w:val="en-US"/>
        </w:rPr>
        <w:t>The territory, which includes Academician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Obruchev's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865F81">
        <w:rPr>
          <w:rFonts w:ascii="Times New Roman" w:hAnsi="Times New Roman" w:cs="Times New Roman"/>
          <w:sz w:val="24"/>
          <w:szCs w:val="24"/>
          <w:lang w:val="en-US"/>
        </w:rPr>
        <w:t xml:space="preserve">idge, the southern part of the Eastern </w:t>
      </w:r>
      <w:proofErr w:type="spellStart"/>
      <w:r w:rsidRPr="00865F81">
        <w:rPr>
          <w:rFonts w:ascii="Times New Roman" w:hAnsi="Times New Roman" w:cs="Times New Roman"/>
          <w:sz w:val="24"/>
          <w:szCs w:val="24"/>
          <w:lang w:val="en-US"/>
        </w:rPr>
        <w:t>Sayan</w:t>
      </w:r>
      <w:proofErr w:type="spellEnd"/>
      <w:r w:rsidRPr="00865F81">
        <w:rPr>
          <w:rFonts w:ascii="Times New Roman" w:hAnsi="Times New Roman" w:cs="Times New Roman"/>
          <w:sz w:val="24"/>
          <w:szCs w:val="24"/>
          <w:lang w:val="en-US"/>
        </w:rPr>
        <w:t xml:space="preserve"> Mountains and the Southern Baikal region, </w:t>
      </w:r>
      <w:proofErr w:type="gramStart"/>
      <w:r w:rsidRPr="00865F81">
        <w:rPr>
          <w:rFonts w:ascii="Times New Roman" w:hAnsi="Times New Roman" w:cs="Times New Roman"/>
          <w:sz w:val="24"/>
          <w:szCs w:val="24"/>
          <w:lang w:val="en-US"/>
        </w:rPr>
        <w:t>is divided</w:t>
      </w:r>
      <w:proofErr w:type="gramEnd"/>
      <w:r w:rsidRPr="00865F81">
        <w:rPr>
          <w:rFonts w:ascii="Times New Roman" w:hAnsi="Times New Roman" w:cs="Times New Roman"/>
          <w:sz w:val="24"/>
          <w:szCs w:val="24"/>
          <w:lang w:val="en-US"/>
        </w:rPr>
        <w:t xml:space="preserve"> into two parts according to the deformation regime.</w:t>
      </w:r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322F">
        <w:rPr>
          <w:rFonts w:ascii="Times New Roman" w:hAnsi="Times New Roman" w:cs="Times New Roman"/>
          <w:sz w:val="24"/>
          <w:szCs w:val="24"/>
          <w:lang w:val="en-US"/>
        </w:rPr>
        <w:t xml:space="preserve">The boundary runs along the </w:t>
      </w:r>
      <w:proofErr w:type="spellStart"/>
      <w:r w:rsidRPr="009D322F">
        <w:rPr>
          <w:rFonts w:ascii="Times New Roman" w:hAnsi="Times New Roman" w:cs="Times New Roman"/>
          <w:sz w:val="24"/>
          <w:szCs w:val="24"/>
          <w:lang w:val="en-US"/>
        </w:rPr>
        <w:t>Darkhat</w:t>
      </w:r>
      <w:proofErr w:type="spellEnd"/>
      <w:r w:rsidRPr="009D322F">
        <w:rPr>
          <w:rFonts w:ascii="Times New Roman" w:hAnsi="Times New Roman" w:cs="Times New Roman"/>
          <w:sz w:val="24"/>
          <w:szCs w:val="24"/>
          <w:lang w:val="en-US"/>
        </w:rPr>
        <w:t xml:space="preserve"> basin: to the left of it, the regime of compression, </w:t>
      </w:r>
      <w:proofErr w:type="spellStart"/>
      <w:r w:rsidRPr="009D322F">
        <w:rPr>
          <w:rFonts w:ascii="Times New Roman" w:hAnsi="Times New Roman" w:cs="Times New Roman"/>
          <w:sz w:val="24"/>
          <w:szCs w:val="24"/>
          <w:lang w:val="en-US"/>
        </w:rPr>
        <w:t>transpression</w:t>
      </w:r>
      <w:proofErr w:type="spellEnd"/>
      <w:r w:rsidRPr="009D322F">
        <w:rPr>
          <w:rFonts w:ascii="Times New Roman" w:hAnsi="Times New Roman" w:cs="Times New Roman"/>
          <w:sz w:val="24"/>
          <w:szCs w:val="24"/>
          <w:lang w:val="en-US"/>
        </w:rPr>
        <w:t xml:space="preserve"> and strike-slip</w:t>
      </w:r>
      <w:proofErr w:type="gramStart"/>
      <w:r w:rsidRPr="009D322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9D322F">
        <w:rPr>
          <w:rFonts w:ascii="Times New Roman" w:hAnsi="Times New Roman" w:cs="Times New Roman"/>
          <w:sz w:val="24"/>
          <w:szCs w:val="24"/>
          <w:lang w:val="en-US"/>
        </w:rPr>
        <w:t xml:space="preserve"> on 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right, normal,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transtensions</w:t>
      </w:r>
      <w:proofErr w:type="spell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. According to the STD maps, the directions of the axes of shortening and elongation were determined and the type of </w:t>
      </w:r>
      <w:r w:rsidRPr="0089539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deformation conditions </w:t>
      </w:r>
      <w:proofErr w:type="gramStart"/>
      <w:r w:rsidRPr="0089539B">
        <w:rPr>
          <w:rFonts w:ascii="Times New Roman" w:hAnsi="Times New Roman" w:cs="Times New Roman"/>
          <w:sz w:val="24"/>
          <w:szCs w:val="24"/>
          <w:lang w:val="en-US"/>
        </w:rPr>
        <w:t>was noted</w:t>
      </w:r>
      <w:proofErr w:type="gramEnd"/>
      <w:r w:rsidRPr="0089539B">
        <w:rPr>
          <w:rFonts w:ascii="Times New Roman" w:hAnsi="Times New Roman" w:cs="Times New Roman"/>
          <w:sz w:val="24"/>
          <w:szCs w:val="24"/>
          <w:lang w:val="en-US"/>
        </w:rPr>
        <w:t>. Based on the STD t</w:t>
      </w:r>
      <w:r>
        <w:rPr>
          <w:rFonts w:ascii="Times New Roman" w:hAnsi="Times New Roman" w:cs="Times New Roman"/>
          <w:sz w:val="24"/>
          <w:szCs w:val="24"/>
          <w:lang w:val="en-US"/>
        </w:rPr>
        <w:t>ensors obtained for depths of 0</w:t>
      </w:r>
      <w:r w:rsidRPr="00B1194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9539B">
        <w:rPr>
          <w:rFonts w:ascii="Times New Roman" w:hAnsi="Times New Roman" w:cs="Times New Roman"/>
          <w:sz w:val="24"/>
          <w:szCs w:val="24"/>
          <w:lang w:val="en-US"/>
        </w:rPr>
        <w:t>35 km (</w:t>
      </w:r>
      <w:proofErr w:type="spellStart"/>
      <w:r w:rsidRPr="0089539B">
        <w:rPr>
          <w:rFonts w:ascii="Times New Roman" w:hAnsi="Times New Roman" w:cs="Times New Roman"/>
          <w:sz w:val="24"/>
          <w:szCs w:val="24"/>
          <w:lang w:val="en-US"/>
        </w:rPr>
        <w:t>seismogenic</w:t>
      </w:r>
      <w:proofErr w:type="spellEnd"/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layer), the distributions </w:t>
      </w:r>
      <w:r>
        <w:rPr>
          <w:rFonts w:ascii="Times New Roman" w:hAnsi="Times New Roman" w:cs="Times New Roman"/>
          <w:sz w:val="24"/>
          <w:szCs w:val="24"/>
          <w:lang w:val="en-US"/>
        </w:rPr>
        <w:t>of the Lode-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coefficient </w:t>
      </w:r>
      <w:r w:rsidRPr="009D322F">
        <w:rPr>
          <w:rFonts w:ascii="Times New Roman" w:hAnsi="Times New Roman" w:cs="Times New Roman"/>
          <w:i/>
          <w:sz w:val="24"/>
          <w:szCs w:val="24"/>
          <w:lang w:val="en-US"/>
        </w:rPr>
        <w:t>μ</w:t>
      </w:r>
      <w:r w:rsidRPr="009D32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ym w:font="Symbol" w:char="F065"/>
      </w:r>
      <w:r w:rsidRPr="005F6F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9539B">
        <w:rPr>
          <w:rFonts w:ascii="Times New Roman" w:hAnsi="Times New Roman" w:cs="Times New Roman"/>
          <w:sz w:val="24"/>
          <w:szCs w:val="24"/>
          <w:lang w:val="en-US"/>
        </w:rPr>
        <w:t xml:space="preserve"> and the angle of view of the generalized plane deformation and the vertical component (ZZ) are constructed. </w:t>
      </w:r>
      <w:r w:rsidRPr="00CC481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CC481F">
        <w:rPr>
          <w:rFonts w:ascii="Times New Roman" w:hAnsi="Times New Roman" w:cs="Times New Roman"/>
          <w:sz w:val="24"/>
          <w:szCs w:val="24"/>
          <w:lang w:val="en-US"/>
        </w:rPr>
        <w:t>Chagan-Uzun</w:t>
      </w:r>
      <w:proofErr w:type="spellEnd"/>
      <w:r w:rsidRPr="00CC481F">
        <w:rPr>
          <w:rFonts w:ascii="Times New Roman" w:hAnsi="Times New Roman" w:cs="Times New Roman"/>
          <w:sz w:val="24"/>
          <w:szCs w:val="24"/>
          <w:lang w:val="en-US"/>
        </w:rPr>
        <w:t xml:space="preserve"> block and the </w:t>
      </w:r>
      <w:proofErr w:type="spellStart"/>
      <w:r w:rsidRPr="00CC481F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CC48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481F">
        <w:rPr>
          <w:rFonts w:ascii="Times New Roman" w:hAnsi="Times New Roman" w:cs="Times New Roman"/>
          <w:sz w:val="24"/>
          <w:szCs w:val="24"/>
          <w:lang w:val="en-US"/>
        </w:rPr>
        <w:t>Obruchev</w:t>
      </w:r>
      <w:proofErr w:type="spellEnd"/>
      <w:r w:rsidRPr="00CC481F">
        <w:rPr>
          <w:rFonts w:ascii="Times New Roman" w:hAnsi="Times New Roman" w:cs="Times New Roman"/>
          <w:sz w:val="24"/>
          <w:szCs w:val="24"/>
          <w:lang w:val="en-US"/>
        </w:rPr>
        <w:t xml:space="preserve"> Ridge are experiencing uplift, and the territory to the east of the </w:t>
      </w:r>
      <w:proofErr w:type="spellStart"/>
      <w:r w:rsidRPr="00CC481F">
        <w:rPr>
          <w:rFonts w:ascii="Times New Roman" w:hAnsi="Times New Roman" w:cs="Times New Roman"/>
          <w:sz w:val="24"/>
          <w:szCs w:val="24"/>
          <w:lang w:val="en-US"/>
        </w:rPr>
        <w:t>Darkhat</w:t>
      </w:r>
      <w:proofErr w:type="spellEnd"/>
      <w:r w:rsidRPr="00CC481F">
        <w:rPr>
          <w:rFonts w:ascii="Times New Roman" w:hAnsi="Times New Roman" w:cs="Times New Roman"/>
          <w:sz w:val="24"/>
          <w:szCs w:val="24"/>
          <w:lang w:val="en-US"/>
        </w:rPr>
        <w:t xml:space="preserve"> depression is experiencing subsidence.</w:t>
      </w:r>
    </w:p>
    <w:p w:rsidR="007D3BEB" w:rsidRDefault="007D3BEB" w:rsidP="007D3BEB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45134F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45134F">
        <w:rPr>
          <w:rFonts w:ascii="Times New Roman" w:hAnsi="Times New Roman" w:cs="Times New Roman"/>
          <w:sz w:val="24"/>
          <w:szCs w:val="24"/>
          <w:lang w:val="en-US"/>
        </w:rPr>
        <w:t xml:space="preserve"> earthquake, focal mechanism, STD regimes, elongation and shortening of strain axes, STD in</w:t>
      </w:r>
      <w:r>
        <w:rPr>
          <w:rFonts w:ascii="Times New Roman" w:hAnsi="Times New Roman" w:cs="Times New Roman"/>
          <w:sz w:val="24"/>
          <w:szCs w:val="24"/>
          <w:lang w:val="en-US"/>
        </w:rPr>
        <w:t>tensity, Lode–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coefficient</w:t>
      </w:r>
    </w:p>
    <w:p w:rsidR="00585942" w:rsidRPr="007D3BEB" w:rsidRDefault="006512AD">
      <w:pPr>
        <w:rPr>
          <w:lang w:val="en-US"/>
        </w:rPr>
      </w:pPr>
    </w:p>
    <w:sectPr w:rsidR="00585942" w:rsidRPr="007D3BEB" w:rsidSect="004949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EB"/>
    <w:rsid w:val="002C01B9"/>
    <w:rsid w:val="00494943"/>
    <w:rsid w:val="006512AD"/>
    <w:rsid w:val="0072759E"/>
    <w:rsid w:val="007D3BEB"/>
    <w:rsid w:val="00801AE4"/>
    <w:rsid w:val="00B1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BD4E3-18BA-43C5-94E7-33157D07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D3BEB"/>
    <w:rPr>
      <w:rFonts w:ascii="Cambria-Bold" w:hAnsi="Cambria-Bold" w:hint="default"/>
      <w:b/>
      <w:bCs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PW</cp:lastModifiedBy>
  <cp:revision>3</cp:revision>
  <dcterms:created xsi:type="dcterms:W3CDTF">2023-06-27T23:08:00Z</dcterms:created>
  <dcterms:modified xsi:type="dcterms:W3CDTF">2023-06-27T23:46:00Z</dcterms:modified>
</cp:coreProperties>
</file>