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163" w:rsidRPr="009E5163" w:rsidRDefault="009E5163" w:rsidP="009E5163">
      <w:pPr>
        <w:spacing w:after="0" w:line="23" w:lineRule="atLeast"/>
        <w:rPr>
          <w:rFonts w:ascii="Times New Roman" w:hAnsi="Times New Roman" w:cs="Times New Roman"/>
          <w:b/>
          <w:bCs/>
          <w:i/>
          <w:sz w:val="24"/>
          <w:szCs w:val="24"/>
        </w:rPr>
      </w:pPr>
      <w:r w:rsidRPr="009E5163">
        <w:rPr>
          <w:rFonts w:ascii="Times New Roman" w:hAnsi="Times New Roman" w:cs="Times New Roman"/>
          <w:b/>
          <w:bCs/>
          <w:i/>
          <w:sz w:val="24"/>
          <w:szCs w:val="24"/>
        </w:rPr>
        <w:t xml:space="preserve">Океанология </w:t>
      </w:r>
      <w:r>
        <w:rPr>
          <w:rFonts w:ascii="Times New Roman" w:hAnsi="Times New Roman" w:cs="Times New Roman"/>
          <w:b/>
          <w:bCs/>
          <w:i/>
          <w:sz w:val="24"/>
          <w:szCs w:val="24"/>
        </w:rPr>
        <w:t>/</w:t>
      </w:r>
      <w:r w:rsidRPr="009E5163">
        <w:rPr>
          <w:rFonts w:ascii="Times New Roman" w:hAnsi="Times New Roman" w:cs="Times New Roman"/>
          <w:b/>
          <w:bCs/>
          <w:i/>
          <w:sz w:val="24"/>
          <w:szCs w:val="24"/>
        </w:rPr>
        <w:t xml:space="preserve"> </w:t>
      </w:r>
      <w:r w:rsidRPr="009E5163">
        <w:rPr>
          <w:rFonts w:ascii="Times New Roman" w:hAnsi="Times New Roman" w:cs="Times New Roman"/>
          <w:b/>
          <w:bCs/>
          <w:i/>
          <w:sz w:val="24"/>
          <w:szCs w:val="24"/>
          <w:lang w:val="en-US"/>
        </w:rPr>
        <w:t>Oceanology</w:t>
      </w:r>
      <w:r w:rsidRPr="009E5163">
        <w:rPr>
          <w:rFonts w:ascii="Times New Roman" w:hAnsi="Times New Roman" w:cs="Times New Roman"/>
          <w:b/>
          <w:bCs/>
          <w:i/>
          <w:sz w:val="24"/>
          <w:szCs w:val="24"/>
        </w:rPr>
        <w:t xml:space="preserve"> </w:t>
      </w:r>
    </w:p>
    <w:p w:rsidR="009E5163" w:rsidRPr="00B06BD6" w:rsidRDefault="009E5163" w:rsidP="009E5163">
      <w:pPr>
        <w:spacing w:after="0" w:line="23" w:lineRule="atLeast"/>
        <w:rPr>
          <w:rFonts w:ascii="Times New Roman" w:hAnsi="Times New Roman" w:cs="Times New Roman"/>
          <w:b/>
          <w:i/>
          <w:caps/>
          <w:sz w:val="24"/>
          <w:szCs w:val="24"/>
        </w:rPr>
      </w:pPr>
    </w:p>
    <w:p w:rsidR="009E5163" w:rsidRPr="00B06BD6" w:rsidRDefault="009E5163" w:rsidP="009E5163">
      <w:pPr>
        <w:spacing w:after="0" w:line="23" w:lineRule="atLeast"/>
        <w:rPr>
          <w:rFonts w:ascii="Times New Roman" w:hAnsi="Times New Roman" w:cs="Times New Roman"/>
          <w:caps/>
          <w:sz w:val="24"/>
          <w:szCs w:val="24"/>
        </w:rPr>
      </w:pPr>
      <w:r w:rsidRPr="00B06BD6">
        <w:rPr>
          <w:rFonts w:ascii="Times New Roman" w:hAnsi="Times New Roman" w:cs="Times New Roman"/>
          <w:caps/>
          <w:sz w:val="24"/>
          <w:szCs w:val="24"/>
        </w:rPr>
        <w:t xml:space="preserve">УДК 550.344.4 </w:t>
      </w:r>
    </w:p>
    <w:p w:rsidR="009E5163" w:rsidRPr="00B06BD6" w:rsidRDefault="009E5163" w:rsidP="009E5163">
      <w:pPr>
        <w:spacing w:after="0" w:line="23" w:lineRule="atLeast"/>
        <w:rPr>
          <w:rFonts w:ascii="Times New Roman" w:hAnsi="Times New Roman" w:cs="Times New Roman"/>
          <w:sz w:val="24"/>
          <w:szCs w:val="24"/>
        </w:rPr>
      </w:pPr>
    </w:p>
    <w:p w:rsidR="009E5163" w:rsidRPr="00B06BD6" w:rsidRDefault="009E5163" w:rsidP="009E5163">
      <w:pPr>
        <w:spacing w:after="0" w:line="23" w:lineRule="atLeast"/>
        <w:rPr>
          <w:rFonts w:ascii="Times New Roman" w:hAnsi="Times New Roman" w:cs="Times New Roman"/>
          <w:b/>
          <w:sz w:val="24"/>
          <w:szCs w:val="24"/>
        </w:rPr>
      </w:pPr>
      <w:r w:rsidRPr="00B06BD6">
        <w:rPr>
          <w:rFonts w:ascii="Times New Roman" w:hAnsi="Times New Roman" w:cs="Times New Roman"/>
          <w:b/>
          <w:sz w:val="24"/>
          <w:szCs w:val="24"/>
        </w:rPr>
        <w:t xml:space="preserve">Проблема оценки точности параметров </w:t>
      </w:r>
      <w:proofErr w:type="spellStart"/>
      <w:r w:rsidRPr="00B06BD6">
        <w:rPr>
          <w:rFonts w:ascii="Times New Roman" w:hAnsi="Times New Roman" w:cs="Times New Roman"/>
          <w:b/>
          <w:sz w:val="24"/>
          <w:szCs w:val="24"/>
        </w:rPr>
        <w:t>цунамиактивности</w:t>
      </w:r>
      <w:proofErr w:type="spellEnd"/>
    </w:p>
    <w:p w:rsidR="009E5163" w:rsidRPr="00B06BD6" w:rsidRDefault="009E5163" w:rsidP="009E5163">
      <w:pPr>
        <w:spacing w:after="0" w:line="23" w:lineRule="atLeast"/>
        <w:rPr>
          <w:rFonts w:ascii="Times New Roman" w:hAnsi="Times New Roman" w:cs="Times New Roman"/>
          <w:b/>
          <w:bCs/>
          <w:sz w:val="24"/>
          <w:szCs w:val="24"/>
        </w:rPr>
      </w:pPr>
    </w:p>
    <w:p w:rsidR="009E5163" w:rsidRDefault="009E5163" w:rsidP="009E5163">
      <w:pPr>
        <w:pStyle w:val="a3"/>
        <w:widowControl w:val="0"/>
        <w:tabs>
          <w:tab w:val="left" w:pos="548"/>
        </w:tabs>
        <w:autoSpaceDE w:val="0"/>
        <w:autoSpaceDN w:val="0"/>
        <w:spacing w:after="0" w:line="23" w:lineRule="atLeast"/>
        <w:ind w:left="0" w:firstLine="544"/>
        <w:rPr>
          <w:rFonts w:ascii="Times New Roman" w:hAnsi="Times New Roman"/>
          <w:sz w:val="24"/>
          <w:szCs w:val="24"/>
        </w:rPr>
      </w:pPr>
      <w:r w:rsidRPr="00B06BD6">
        <w:rPr>
          <w:rFonts w:ascii="Times New Roman" w:hAnsi="Times New Roman"/>
          <w:b/>
          <w:i/>
          <w:sz w:val="24"/>
          <w:szCs w:val="24"/>
        </w:rPr>
        <w:t>Резюме</w:t>
      </w:r>
      <w:r>
        <w:rPr>
          <w:rFonts w:ascii="Times New Roman" w:hAnsi="Times New Roman"/>
          <w:b/>
          <w:i/>
          <w:sz w:val="24"/>
          <w:szCs w:val="24"/>
        </w:rPr>
        <w:t>.</w:t>
      </w:r>
      <w:r w:rsidRPr="00B06BD6">
        <w:rPr>
          <w:rFonts w:ascii="Times New Roman" w:hAnsi="Times New Roman"/>
          <w:sz w:val="24"/>
          <w:szCs w:val="24"/>
        </w:rPr>
        <w:t xml:space="preserve"> </w:t>
      </w:r>
      <w:r w:rsidRPr="00B06BD6">
        <w:rPr>
          <w:rFonts w:ascii="Times New Roman" w:hAnsi="Times New Roman"/>
          <w:sz w:val="24"/>
          <w:szCs w:val="24"/>
          <w:shd w:val="clear" w:color="auto" w:fill="FFFFFF"/>
        </w:rPr>
        <w:t xml:space="preserve">Темой статьи является теоретическое развитие вероятностной модели для </w:t>
      </w:r>
      <w:r w:rsidRPr="00B06BD6">
        <w:rPr>
          <w:rFonts w:ascii="Times New Roman" w:hAnsi="Times New Roman"/>
          <w:sz w:val="24"/>
          <w:szCs w:val="24"/>
        </w:rPr>
        <w:t xml:space="preserve">последовательности цунами пуассоновского типа, согласующейся с данными о проявлениях исторических событий. На базе теоретического очерка построен пример функции повторяемости цунами -– важнейшей количественной характеристики </w:t>
      </w:r>
      <w:proofErr w:type="spellStart"/>
      <w:r w:rsidRPr="00B06BD6">
        <w:rPr>
          <w:rFonts w:ascii="Times New Roman" w:hAnsi="Times New Roman"/>
          <w:sz w:val="24"/>
          <w:szCs w:val="24"/>
        </w:rPr>
        <w:t>цунамиактивности</w:t>
      </w:r>
      <w:proofErr w:type="spellEnd"/>
      <w:r w:rsidRPr="00B06BD6">
        <w:rPr>
          <w:rFonts w:ascii="Times New Roman" w:hAnsi="Times New Roman"/>
          <w:sz w:val="24"/>
          <w:szCs w:val="24"/>
        </w:rPr>
        <w:t xml:space="preserve"> для порта </w:t>
      </w:r>
      <w:proofErr w:type="spellStart"/>
      <w:r w:rsidRPr="00B06BD6">
        <w:rPr>
          <w:rFonts w:ascii="Times New Roman" w:hAnsi="Times New Roman"/>
          <w:sz w:val="24"/>
          <w:szCs w:val="24"/>
        </w:rPr>
        <w:t>Малокурильское</w:t>
      </w:r>
      <w:proofErr w:type="spellEnd"/>
      <w:r w:rsidRPr="00B06BD6">
        <w:rPr>
          <w:rFonts w:ascii="Times New Roman" w:hAnsi="Times New Roman"/>
          <w:sz w:val="24"/>
          <w:szCs w:val="24"/>
        </w:rPr>
        <w:t xml:space="preserve">, одного из мест в регионе Южных Курильских островов с надежным рядом данных регистрации цунами. </w:t>
      </w:r>
      <w:r w:rsidRPr="00B06BD6">
        <w:rPr>
          <w:rFonts w:ascii="Times New Roman" w:hAnsi="Times New Roman"/>
          <w:sz w:val="24"/>
          <w:szCs w:val="24"/>
          <w:shd w:val="clear" w:color="auto" w:fill="FFFFFF"/>
        </w:rPr>
        <w:t>На основе графиков функций</w:t>
      </w:r>
      <w:r w:rsidRPr="00B06BD6">
        <w:rPr>
          <w:rFonts w:ascii="Times New Roman" w:eastAsiaTheme="minorEastAsia" w:hAnsi="Times New Roman"/>
          <w:sz w:val="24"/>
          <w:szCs w:val="24"/>
        </w:rPr>
        <w:t xml:space="preserve"> плотности вероятности</w:t>
      </w:r>
      <w:r w:rsidRPr="00B06BD6">
        <w:rPr>
          <w:rFonts w:ascii="Times New Roman" w:eastAsiaTheme="minorEastAsia" w:hAnsi="Times New Roman"/>
          <w:iCs/>
          <w:sz w:val="24"/>
          <w:szCs w:val="24"/>
        </w:rPr>
        <w:t xml:space="preserve"> ранжированных высот цунами, построенных для порта </w:t>
      </w:r>
      <w:proofErr w:type="spellStart"/>
      <w:r w:rsidRPr="00B06BD6">
        <w:rPr>
          <w:rFonts w:ascii="Times New Roman" w:eastAsiaTheme="minorEastAsia" w:hAnsi="Times New Roman"/>
          <w:iCs/>
          <w:sz w:val="24"/>
          <w:szCs w:val="24"/>
        </w:rPr>
        <w:t>Малокурильское</w:t>
      </w:r>
      <w:proofErr w:type="spellEnd"/>
      <w:r w:rsidRPr="00B06BD6">
        <w:rPr>
          <w:rFonts w:ascii="Times New Roman" w:eastAsiaTheme="minorEastAsia" w:hAnsi="Times New Roman"/>
          <w:iCs/>
          <w:sz w:val="24"/>
          <w:szCs w:val="24"/>
        </w:rPr>
        <w:t xml:space="preserve">, дано объяснение слабой статистической устойчивости больших значений высот цунами, особенно самого большого в ряду наблюдений. </w:t>
      </w:r>
      <w:r w:rsidRPr="00B06BD6">
        <w:rPr>
          <w:rFonts w:ascii="Times New Roman" w:hAnsi="Times New Roman"/>
          <w:sz w:val="24"/>
          <w:szCs w:val="24"/>
        </w:rPr>
        <w:t>В частности, это означает, например, что максимальное значение высоты цунами, зарегистрированное в некотором месте в течение 30-летнего периода наблюдений, следует соотносить с широким диапазоном возможных периодов повторяемости примерно от 10 до 100 лет.</w:t>
      </w:r>
      <w:r>
        <w:rPr>
          <w:rFonts w:ascii="Times New Roman" w:hAnsi="Times New Roman"/>
          <w:sz w:val="24"/>
          <w:szCs w:val="24"/>
        </w:rPr>
        <w:t xml:space="preserve"> </w:t>
      </w:r>
    </w:p>
    <w:p w:rsidR="009E5163" w:rsidRPr="00B06BD6" w:rsidRDefault="009E5163" w:rsidP="009E5163">
      <w:pPr>
        <w:pStyle w:val="a3"/>
        <w:widowControl w:val="0"/>
        <w:tabs>
          <w:tab w:val="left" w:pos="548"/>
        </w:tabs>
        <w:autoSpaceDE w:val="0"/>
        <w:autoSpaceDN w:val="0"/>
        <w:spacing w:after="0" w:line="23" w:lineRule="atLeast"/>
        <w:ind w:left="0" w:firstLine="544"/>
        <w:rPr>
          <w:rFonts w:ascii="Times New Roman" w:hAnsi="Times New Roman"/>
          <w:sz w:val="24"/>
          <w:szCs w:val="24"/>
        </w:rPr>
      </w:pPr>
      <w:r w:rsidRPr="00B06BD6">
        <w:rPr>
          <w:rFonts w:ascii="Times New Roman" w:hAnsi="Times New Roman"/>
          <w:sz w:val="24"/>
          <w:szCs w:val="24"/>
        </w:rPr>
        <w:t xml:space="preserve">Синтетические каталоги высот цунами, построенные для порта </w:t>
      </w:r>
      <w:proofErr w:type="spellStart"/>
      <w:r w:rsidRPr="00B06BD6">
        <w:rPr>
          <w:rFonts w:ascii="Times New Roman" w:hAnsi="Times New Roman"/>
          <w:sz w:val="24"/>
          <w:szCs w:val="24"/>
        </w:rPr>
        <w:t>Малокурильское</w:t>
      </w:r>
      <w:proofErr w:type="spellEnd"/>
      <w:r w:rsidRPr="00B06BD6">
        <w:rPr>
          <w:rFonts w:ascii="Times New Roman" w:hAnsi="Times New Roman"/>
          <w:sz w:val="24"/>
          <w:szCs w:val="24"/>
        </w:rPr>
        <w:t xml:space="preserve">, показали, что </w:t>
      </w:r>
      <w:r w:rsidRPr="00B06BD6">
        <w:rPr>
          <w:rFonts w:ascii="Times New Roman" w:eastAsia="Times New Roman" w:hAnsi="Times New Roman"/>
          <w:sz w:val="24"/>
          <w:szCs w:val="24"/>
        </w:rPr>
        <w:t xml:space="preserve">для получения параметров </w:t>
      </w:r>
      <w:proofErr w:type="spellStart"/>
      <w:r w:rsidRPr="00B06BD6">
        <w:rPr>
          <w:rFonts w:ascii="Times New Roman" w:eastAsia="Times New Roman" w:hAnsi="Times New Roman"/>
          <w:sz w:val="24"/>
          <w:szCs w:val="24"/>
        </w:rPr>
        <w:t>цунамиактивности</w:t>
      </w:r>
      <w:proofErr w:type="spellEnd"/>
      <w:r w:rsidRPr="00B06BD6">
        <w:rPr>
          <w:rFonts w:ascii="Times New Roman" w:eastAsia="Times New Roman" w:hAnsi="Times New Roman"/>
          <w:sz w:val="24"/>
          <w:szCs w:val="24"/>
        </w:rPr>
        <w:t xml:space="preserve"> с приемлемой точностью 10 или 5 % нужны полные (без пропусков) ряды высот цунами в заданном месте длительностью не менее 250 или 500 лет.</w:t>
      </w:r>
      <w:r>
        <w:rPr>
          <w:rFonts w:ascii="Times New Roman" w:eastAsia="Times New Roman" w:hAnsi="Times New Roman"/>
          <w:sz w:val="24"/>
          <w:szCs w:val="24"/>
        </w:rPr>
        <w:t xml:space="preserve"> </w:t>
      </w:r>
      <w:r w:rsidRPr="00B06BD6">
        <w:rPr>
          <w:rFonts w:ascii="Times New Roman" w:hAnsi="Times New Roman"/>
          <w:sz w:val="24"/>
          <w:szCs w:val="24"/>
        </w:rPr>
        <w:t xml:space="preserve">Самым важным результатом является получение аналитических зависимостей для </w:t>
      </w:r>
      <w:r w:rsidRPr="00B06BD6">
        <w:rPr>
          <w:rFonts w:ascii="Times New Roman" w:eastAsiaTheme="minorEastAsia" w:hAnsi="Times New Roman"/>
          <w:sz w:val="24"/>
          <w:szCs w:val="24"/>
        </w:rPr>
        <w:t xml:space="preserve">дисперсий оценок параметров </w:t>
      </w:r>
      <w:proofErr w:type="spellStart"/>
      <w:r w:rsidRPr="00B06BD6">
        <w:rPr>
          <w:rFonts w:ascii="Times New Roman" w:eastAsiaTheme="minorEastAsia" w:hAnsi="Times New Roman"/>
          <w:sz w:val="24"/>
          <w:szCs w:val="24"/>
        </w:rPr>
        <w:t>цунамиактивности</w:t>
      </w:r>
      <w:proofErr w:type="spellEnd"/>
      <w:r w:rsidRPr="00B06BD6">
        <w:rPr>
          <w:rFonts w:ascii="Times New Roman" w:eastAsiaTheme="minorEastAsia" w:hAnsi="Times New Roman"/>
          <w:sz w:val="24"/>
          <w:szCs w:val="24"/>
        </w:rPr>
        <w:t xml:space="preserve">, характеризующих точность этих оценок, в зависимости </w:t>
      </w:r>
      <w:r w:rsidRPr="00B06BD6">
        <w:rPr>
          <w:rFonts w:ascii="Times New Roman" w:hAnsi="Times New Roman"/>
          <w:sz w:val="24"/>
          <w:szCs w:val="24"/>
        </w:rPr>
        <w:t xml:space="preserve">от априори неизвестных значений параметров </w:t>
      </w:r>
      <w:proofErr w:type="spellStart"/>
      <w:r w:rsidRPr="00B06BD6">
        <w:rPr>
          <w:rFonts w:ascii="Times New Roman" w:hAnsi="Times New Roman"/>
          <w:sz w:val="24"/>
          <w:szCs w:val="24"/>
        </w:rPr>
        <w:t>цунамиактивности</w:t>
      </w:r>
      <w:proofErr w:type="spellEnd"/>
      <w:r w:rsidRPr="00B06BD6">
        <w:rPr>
          <w:rFonts w:ascii="Times New Roman" w:hAnsi="Times New Roman"/>
          <w:sz w:val="24"/>
          <w:szCs w:val="24"/>
        </w:rPr>
        <w:t xml:space="preserve"> и количества используемых данных. </w:t>
      </w:r>
    </w:p>
    <w:p w:rsidR="009E5163" w:rsidRPr="00B06BD6" w:rsidRDefault="009E5163" w:rsidP="009E5163">
      <w:pPr>
        <w:shd w:val="clear" w:color="auto" w:fill="FFFFFF"/>
        <w:spacing w:after="0" w:line="23" w:lineRule="atLeast"/>
        <w:rPr>
          <w:rFonts w:ascii="Times New Roman" w:hAnsi="Times New Roman" w:cs="Times New Roman"/>
          <w:sz w:val="24"/>
          <w:szCs w:val="24"/>
          <w:shd w:val="clear" w:color="auto" w:fill="FFFFFF"/>
        </w:rPr>
      </w:pPr>
    </w:p>
    <w:p w:rsidR="009E5163" w:rsidRPr="00B06BD6" w:rsidRDefault="009E5163" w:rsidP="009E5163">
      <w:pPr>
        <w:spacing w:after="0" w:line="23" w:lineRule="atLeast"/>
        <w:ind w:firstLine="544"/>
        <w:rPr>
          <w:rFonts w:ascii="Times New Roman" w:hAnsi="Times New Roman" w:cs="Times New Roman"/>
          <w:i/>
          <w:spacing w:val="-3"/>
          <w:sz w:val="24"/>
          <w:szCs w:val="24"/>
        </w:rPr>
      </w:pPr>
      <w:r w:rsidRPr="00B06BD6">
        <w:rPr>
          <w:rFonts w:ascii="Times New Roman" w:hAnsi="Times New Roman" w:cs="Times New Roman"/>
          <w:b/>
          <w:iCs/>
          <w:sz w:val="24"/>
          <w:szCs w:val="24"/>
        </w:rPr>
        <w:t>Ключевые слова:</w:t>
      </w:r>
      <w:r w:rsidRPr="00B06BD6">
        <w:rPr>
          <w:rFonts w:ascii="Times New Roman" w:hAnsi="Times New Roman" w:cs="Times New Roman"/>
          <w:iCs/>
          <w:sz w:val="24"/>
          <w:szCs w:val="24"/>
        </w:rPr>
        <w:t xml:space="preserve"> цунами, </w:t>
      </w:r>
      <w:proofErr w:type="spellStart"/>
      <w:r w:rsidRPr="00B06BD6">
        <w:rPr>
          <w:rFonts w:ascii="Times New Roman" w:hAnsi="Times New Roman" w:cs="Times New Roman"/>
          <w:iCs/>
          <w:sz w:val="24"/>
          <w:szCs w:val="24"/>
        </w:rPr>
        <w:t>заплеск</w:t>
      </w:r>
      <w:proofErr w:type="spellEnd"/>
      <w:r w:rsidRPr="00B06BD6">
        <w:rPr>
          <w:rFonts w:ascii="Times New Roman" w:hAnsi="Times New Roman" w:cs="Times New Roman"/>
          <w:iCs/>
          <w:sz w:val="24"/>
          <w:szCs w:val="24"/>
        </w:rPr>
        <w:t xml:space="preserve">, </w:t>
      </w:r>
      <w:r w:rsidRPr="00B06BD6">
        <w:rPr>
          <w:rFonts w:ascii="Times New Roman" w:hAnsi="Times New Roman" w:cs="Times New Roman"/>
          <w:sz w:val="24"/>
          <w:szCs w:val="24"/>
        </w:rPr>
        <w:t xml:space="preserve">повторяемость, </w:t>
      </w:r>
      <w:proofErr w:type="spellStart"/>
      <w:r w:rsidRPr="00B06BD6">
        <w:rPr>
          <w:rFonts w:ascii="Times New Roman" w:hAnsi="Times New Roman" w:cs="Times New Roman"/>
          <w:sz w:val="24"/>
          <w:szCs w:val="24"/>
        </w:rPr>
        <w:t>цунамиактивность</w:t>
      </w:r>
      <w:proofErr w:type="spellEnd"/>
      <w:r w:rsidRPr="00B06BD6">
        <w:rPr>
          <w:rFonts w:ascii="Times New Roman" w:hAnsi="Times New Roman" w:cs="Times New Roman"/>
          <w:sz w:val="24"/>
          <w:szCs w:val="24"/>
        </w:rPr>
        <w:t xml:space="preserve">, </w:t>
      </w:r>
      <w:proofErr w:type="spellStart"/>
      <w:r w:rsidRPr="00B06BD6">
        <w:rPr>
          <w:rFonts w:ascii="Times New Roman" w:hAnsi="Times New Roman" w:cs="Times New Roman"/>
          <w:sz w:val="24"/>
          <w:szCs w:val="24"/>
        </w:rPr>
        <w:t>цунамиопасность</w:t>
      </w:r>
      <w:proofErr w:type="spellEnd"/>
      <w:r w:rsidRPr="00B06BD6">
        <w:rPr>
          <w:rFonts w:ascii="Times New Roman" w:hAnsi="Times New Roman" w:cs="Times New Roman"/>
          <w:sz w:val="24"/>
          <w:szCs w:val="24"/>
        </w:rPr>
        <w:t>, вероятностная модель, статистика</w:t>
      </w:r>
      <w:bookmarkStart w:id="0" w:name="_GoBack"/>
      <w:bookmarkEnd w:id="0"/>
      <w:r w:rsidRPr="00B06BD6">
        <w:rPr>
          <w:rFonts w:ascii="Times New Roman" w:hAnsi="Times New Roman" w:cs="Times New Roman"/>
          <w:i/>
          <w:spacing w:val="-3"/>
          <w:sz w:val="24"/>
          <w:szCs w:val="24"/>
        </w:rPr>
        <w:t xml:space="preserve"> </w:t>
      </w:r>
    </w:p>
    <w:p w:rsidR="009E5163" w:rsidRPr="00B06BD6" w:rsidRDefault="009E5163" w:rsidP="009E5163">
      <w:pPr>
        <w:shd w:val="clear" w:color="auto" w:fill="FFFFFF"/>
        <w:spacing w:after="0" w:line="23" w:lineRule="atLeast"/>
        <w:rPr>
          <w:rFonts w:ascii="Times New Roman" w:hAnsi="Times New Roman" w:cs="Times New Roman"/>
          <w:sz w:val="24"/>
          <w:szCs w:val="24"/>
          <w:shd w:val="clear" w:color="auto" w:fill="FFFFFF"/>
        </w:rPr>
      </w:pPr>
    </w:p>
    <w:p w:rsidR="009E5163" w:rsidRPr="00B06BD6" w:rsidRDefault="009E5163" w:rsidP="009E5163">
      <w:pPr>
        <w:shd w:val="clear" w:color="auto" w:fill="FFFFFF"/>
        <w:spacing w:after="0" w:line="23" w:lineRule="atLeast"/>
        <w:rPr>
          <w:rFonts w:ascii="Times New Roman" w:hAnsi="Times New Roman" w:cs="Times New Roman"/>
          <w:b/>
          <w:sz w:val="24"/>
          <w:szCs w:val="24"/>
          <w:shd w:val="clear" w:color="auto" w:fill="FFFFFF"/>
          <w:lang w:val="en-US"/>
        </w:rPr>
      </w:pPr>
      <w:r w:rsidRPr="00B06BD6">
        <w:rPr>
          <w:rFonts w:ascii="Times New Roman" w:hAnsi="Times New Roman" w:cs="Times New Roman"/>
          <w:b/>
          <w:sz w:val="24"/>
          <w:szCs w:val="24"/>
          <w:shd w:val="clear" w:color="auto" w:fill="FFFFFF"/>
          <w:lang w:val="en-US"/>
        </w:rPr>
        <w:t>A problem of the accuracy of the tsunami activity parameters</w:t>
      </w:r>
    </w:p>
    <w:p w:rsidR="009E5163" w:rsidRPr="00B06BD6" w:rsidRDefault="009E5163" w:rsidP="009E5163">
      <w:pPr>
        <w:spacing w:after="0" w:line="23" w:lineRule="atLeast"/>
        <w:rPr>
          <w:rFonts w:ascii="Times New Roman" w:hAnsi="Times New Roman" w:cs="Times New Roman"/>
          <w:sz w:val="24"/>
          <w:szCs w:val="24"/>
          <w:lang w:val="en-US"/>
        </w:rPr>
      </w:pPr>
    </w:p>
    <w:p w:rsidR="009E5163" w:rsidRPr="00B06BD6" w:rsidRDefault="009E5163" w:rsidP="009E5163">
      <w:pPr>
        <w:shd w:val="clear" w:color="auto" w:fill="FFFFFF"/>
        <w:spacing w:after="0" w:line="23" w:lineRule="atLeast"/>
        <w:ind w:firstLine="851"/>
        <w:rPr>
          <w:rFonts w:ascii="Times New Roman" w:hAnsi="Times New Roman" w:cs="Times New Roman"/>
          <w:sz w:val="24"/>
          <w:szCs w:val="24"/>
          <w:shd w:val="clear" w:color="auto" w:fill="FFFFFF"/>
          <w:lang w:val="en-US"/>
        </w:rPr>
      </w:pPr>
      <w:r w:rsidRPr="00B06BD6">
        <w:rPr>
          <w:rFonts w:ascii="Times New Roman" w:hAnsi="Times New Roman" w:cs="Times New Roman"/>
          <w:b/>
          <w:i/>
          <w:sz w:val="24"/>
          <w:szCs w:val="24"/>
          <w:lang w:val="en-US"/>
        </w:rPr>
        <w:t>Abstract</w:t>
      </w:r>
    </w:p>
    <w:p w:rsidR="009E5163" w:rsidRPr="00B06BD6" w:rsidRDefault="009E5163" w:rsidP="009E5163">
      <w:pPr>
        <w:shd w:val="clear" w:color="auto" w:fill="FFFFFF"/>
        <w:spacing w:after="0" w:line="23" w:lineRule="atLeast"/>
        <w:rPr>
          <w:rFonts w:ascii="Times New Roman" w:hAnsi="Times New Roman" w:cs="Times New Roman"/>
          <w:sz w:val="24"/>
          <w:szCs w:val="24"/>
          <w:lang w:val="en-US"/>
        </w:rPr>
      </w:pPr>
      <w:r w:rsidRPr="00B06BD6">
        <w:rPr>
          <w:rFonts w:ascii="Times New Roman" w:hAnsi="Times New Roman" w:cs="Times New Roman"/>
          <w:sz w:val="24"/>
          <w:szCs w:val="24"/>
          <w:lang w:val="en-US"/>
        </w:rPr>
        <w:t xml:space="preserve">The subject of the article is the theoretical development of the probabilistic model for a Poisson-type tsunami sequence that is consistent with data on the manifestations of historical events. </w:t>
      </w:r>
      <w:proofErr w:type="gramStart"/>
      <w:r w:rsidRPr="00B06BD6">
        <w:rPr>
          <w:rFonts w:ascii="Times New Roman" w:hAnsi="Times New Roman" w:cs="Times New Roman"/>
          <w:sz w:val="24"/>
          <w:szCs w:val="24"/>
          <w:lang w:val="en-US"/>
        </w:rPr>
        <w:t>On the basis of</w:t>
      </w:r>
      <w:proofErr w:type="gramEnd"/>
      <w:r w:rsidRPr="00B06BD6">
        <w:rPr>
          <w:rFonts w:ascii="Times New Roman" w:hAnsi="Times New Roman" w:cs="Times New Roman"/>
          <w:sz w:val="24"/>
          <w:szCs w:val="24"/>
          <w:lang w:val="en-US"/>
        </w:rPr>
        <w:t xml:space="preserve"> a theoretical essay, an example of a tsunami recurrence function is created, which is the most important quantitative characteristic of tsunami activity for the port of </w:t>
      </w:r>
      <w:proofErr w:type="spellStart"/>
      <w:r w:rsidRPr="00B06BD6">
        <w:rPr>
          <w:rFonts w:ascii="Times New Roman" w:hAnsi="Times New Roman" w:cs="Times New Roman"/>
          <w:sz w:val="24"/>
          <w:szCs w:val="24"/>
          <w:lang w:val="en-US"/>
        </w:rPr>
        <w:t>Malokurilskoye</w:t>
      </w:r>
      <w:proofErr w:type="spellEnd"/>
      <w:r w:rsidRPr="00B06BD6">
        <w:rPr>
          <w:rFonts w:ascii="Times New Roman" w:hAnsi="Times New Roman" w:cs="Times New Roman"/>
          <w:sz w:val="24"/>
          <w:szCs w:val="24"/>
          <w:lang w:val="en-US"/>
        </w:rPr>
        <w:t>, one of the places in the South Kuril Islands region with the most reliable tsunami height dataset.</w:t>
      </w:r>
    </w:p>
    <w:p w:rsidR="009E5163" w:rsidRPr="00B06BD6" w:rsidRDefault="009E5163" w:rsidP="009E5163">
      <w:pPr>
        <w:shd w:val="clear" w:color="auto" w:fill="FFFFFF"/>
        <w:spacing w:after="0" w:line="23" w:lineRule="atLeast"/>
        <w:rPr>
          <w:rFonts w:ascii="Times New Roman" w:hAnsi="Times New Roman" w:cs="Times New Roman"/>
          <w:sz w:val="24"/>
          <w:szCs w:val="24"/>
          <w:lang w:val="en-US"/>
        </w:rPr>
      </w:pPr>
      <w:proofErr w:type="gramStart"/>
      <w:r w:rsidRPr="00B06BD6">
        <w:rPr>
          <w:rFonts w:ascii="Times New Roman" w:hAnsi="Times New Roman" w:cs="Times New Roman"/>
          <w:sz w:val="24"/>
          <w:szCs w:val="24"/>
          <w:lang w:val="en-US"/>
        </w:rPr>
        <w:t>On the basis of</w:t>
      </w:r>
      <w:proofErr w:type="gramEnd"/>
      <w:r w:rsidRPr="00B06BD6">
        <w:rPr>
          <w:rFonts w:ascii="Times New Roman" w:hAnsi="Times New Roman" w:cs="Times New Roman"/>
          <w:sz w:val="24"/>
          <w:szCs w:val="24"/>
          <w:lang w:val="en-US"/>
        </w:rPr>
        <w:t xml:space="preserve"> the probability density functions of ranked tsunami heights created for the port of </w:t>
      </w:r>
      <w:proofErr w:type="spellStart"/>
      <w:r w:rsidRPr="00B06BD6">
        <w:rPr>
          <w:rFonts w:ascii="Times New Roman" w:hAnsi="Times New Roman" w:cs="Times New Roman"/>
          <w:sz w:val="24"/>
          <w:szCs w:val="24"/>
          <w:lang w:val="en-US"/>
        </w:rPr>
        <w:t>Malokurilskoye</w:t>
      </w:r>
      <w:proofErr w:type="spellEnd"/>
      <w:r w:rsidRPr="00B06BD6">
        <w:rPr>
          <w:rFonts w:ascii="Times New Roman" w:hAnsi="Times New Roman" w:cs="Times New Roman"/>
          <w:sz w:val="24"/>
          <w:szCs w:val="24"/>
          <w:lang w:val="en-US"/>
        </w:rPr>
        <w:t xml:space="preserve">, an explanation is given for the weak statistical stability of all large values of tsunami heights, and the largest one in the observational dataset is mostly unstable. In particular, for example, it means, that the maximum tsunami height recorded at a certain location during a 30-year observation period </w:t>
      </w:r>
      <w:proofErr w:type="gramStart"/>
      <w:r w:rsidRPr="00B06BD6">
        <w:rPr>
          <w:rFonts w:ascii="Times New Roman" w:hAnsi="Times New Roman" w:cs="Times New Roman"/>
          <w:sz w:val="24"/>
          <w:szCs w:val="24"/>
          <w:lang w:val="en-US"/>
        </w:rPr>
        <w:t>should be correlated</w:t>
      </w:r>
      <w:proofErr w:type="gramEnd"/>
      <w:r w:rsidRPr="00B06BD6">
        <w:rPr>
          <w:rFonts w:ascii="Times New Roman" w:hAnsi="Times New Roman" w:cs="Times New Roman"/>
          <w:sz w:val="24"/>
          <w:szCs w:val="24"/>
          <w:lang w:val="en-US"/>
        </w:rPr>
        <w:t xml:space="preserve"> with a wide range of possible return periods from about 10 to 100 years.</w:t>
      </w:r>
      <w:r w:rsidRPr="009E5163">
        <w:rPr>
          <w:rFonts w:ascii="Times New Roman" w:hAnsi="Times New Roman" w:cs="Times New Roman"/>
          <w:sz w:val="24"/>
          <w:szCs w:val="24"/>
          <w:lang w:val="en-US"/>
        </w:rPr>
        <w:t xml:space="preserve"> </w:t>
      </w:r>
      <w:r w:rsidRPr="00B06BD6">
        <w:rPr>
          <w:rFonts w:ascii="Times New Roman" w:hAnsi="Times New Roman" w:cs="Times New Roman"/>
          <w:sz w:val="24"/>
          <w:szCs w:val="24"/>
          <w:lang w:val="en-US"/>
        </w:rPr>
        <w:t xml:space="preserve">Synthetic catalogs of tsunami heights, built for the port of </w:t>
      </w:r>
      <w:proofErr w:type="spellStart"/>
      <w:r w:rsidRPr="00B06BD6">
        <w:rPr>
          <w:rFonts w:ascii="Times New Roman" w:hAnsi="Times New Roman" w:cs="Times New Roman"/>
          <w:sz w:val="24"/>
          <w:szCs w:val="24"/>
          <w:lang w:val="en-US"/>
        </w:rPr>
        <w:t>Malokurilskoye</w:t>
      </w:r>
      <w:proofErr w:type="spellEnd"/>
      <w:r w:rsidRPr="00B06BD6">
        <w:rPr>
          <w:rFonts w:ascii="Times New Roman" w:hAnsi="Times New Roman" w:cs="Times New Roman"/>
          <w:sz w:val="24"/>
          <w:szCs w:val="24"/>
          <w:lang w:val="en-US"/>
        </w:rPr>
        <w:t xml:space="preserve">, showed that the datasets of tsunami heights with a duration of at least 250 or 500 years without gaps </w:t>
      </w:r>
      <w:proofErr w:type="gramStart"/>
      <w:r w:rsidRPr="00B06BD6">
        <w:rPr>
          <w:rFonts w:ascii="Times New Roman" w:hAnsi="Times New Roman" w:cs="Times New Roman"/>
          <w:sz w:val="24"/>
          <w:szCs w:val="24"/>
          <w:lang w:val="en-US"/>
        </w:rPr>
        <w:t>are needed</w:t>
      </w:r>
      <w:proofErr w:type="gramEnd"/>
      <w:r w:rsidRPr="00B06BD6">
        <w:rPr>
          <w:rFonts w:ascii="Times New Roman" w:hAnsi="Times New Roman" w:cs="Times New Roman"/>
          <w:sz w:val="24"/>
          <w:szCs w:val="24"/>
          <w:lang w:val="en-US"/>
        </w:rPr>
        <w:t xml:space="preserve"> to obtain the parameters of tsunami activity with an acceptable accuracy of 10 or 5%. </w:t>
      </w:r>
    </w:p>
    <w:p w:rsidR="009E5163" w:rsidRPr="00B06BD6" w:rsidRDefault="009E5163" w:rsidP="009E5163">
      <w:pPr>
        <w:shd w:val="clear" w:color="auto" w:fill="FFFFFF"/>
        <w:spacing w:after="0" w:line="23" w:lineRule="atLeast"/>
        <w:rPr>
          <w:rFonts w:ascii="Times New Roman" w:hAnsi="Times New Roman" w:cs="Times New Roman"/>
          <w:sz w:val="24"/>
          <w:szCs w:val="24"/>
          <w:lang w:val="en-US"/>
        </w:rPr>
      </w:pPr>
      <w:r w:rsidRPr="00B06BD6">
        <w:rPr>
          <w:rFonts w:ascii="Times New Roman" w:hAnsi="Times New Roman" w:cs="Times New Roman"/>
          <w:sz w:val="24"/>
          <w:szCs w:val="24"/>
          <w:lang w:val="en-US"/>
        </w:rPr>
        <w:t>The most important results are the analytical equations for the variances of estimates of tsunami activity parameters, which characterize the accuracy of these estimates, depending on a priori unknown values of tsunami activity parameters and the amount of data used.</w:t>
      </w:r>
    </w:p>
    <w:p w:rsidR="009E5163" w:rsidRPr="00B06BD6" w:rsidRDefault="009E5163" w:rsidP="009E5163">
      <w:pPr>
        <w:shd w:val="clear" w:color="auto" w:fill="FFFFFF"/>
        <w:spacing w:after="0" w:line="23" w:lineRule="atLeast"/>
        <w:rPr>
          <w:rFonts w:ascii="Times New Roman" w:hAnsi="Times New Roman" w:cs="Times New Roman"/>
          <w:sz w:val="24"/>
          <w:szCs w:val="24"/>
          <w:lang w:val="en-US"/>
        </w:rPr>
      </w:pPr>
    </w:p>
    <w:p w:rsidR="009E5163" w:rsidRPr="00B06BD6" w:rsidRDefault="009E5163" w:rsidP="009E5163">
      <w:pPr>
        <w:autoSpaceDE w:val="0"/>
        <w:autoSpaceDN w:val="0"/>
        <w:adjustRightInd w:val="0"/>
        <w:spacing w:after="0" w:line="23" w:lineRule="atLeast"/>
        <w:rPr>
          <w:rFonts w:ascii="Times New Roman" w:hAnsi="Times New Roman" w:cs="Times New Roman"/>
          <w:sz w:val="24"/>
          <w:szCs w:val="24"/>
          <w:lang w:val="en-US"/>
        </w:rPr>
      </w:pPr>
      <w:r w:rsidRPr="00B06BD6">
        <w:rPr>
          <w:rFonts w:ascii="Times New Roman" w:hAnsi="Times New Roman" w:cs="Times New Roman"/>
          <w:b/>
          <w:sz w:val="24"/>
          <w:szCs w:val="24"/>
          <w:lang w:val="en-US"/>
        </w:rPr>
        <w:t>Key words:</w:t>
      </w:r>
      <w:r w:rsidRPr="00B06BD6">
        <w:rPr>
          <w:rFonts w:ascii="Times New Roman" w:hAnsi="Times New Roman" w:cs="Times New Roman"/>
          <w:sz w:val="24"/>
          <w:szCs w:val="24"/>
          <w:lang w:val="en-US"/>
        </w:rPr>
        <w:t xml:space="preserve"> tsunami, run-up height, recurrence, tsunami activity, tsunami hazard, probabilistic model, statistics</w:t>
      </w:r>
    </w:p>
    <w:p w:rsidR="00585942" w:rsidRPr="009E5163" w:rsidRDefault="009E5163">
      <w:pPr>
        <w:rPr>
          <w:lang w:val="en-US"/>
        </w:rPr>
      </w:pPr>
    </w:p>
    <w:sectPr w:rsidR="00585942" w:rsidRPr="009E5163" w:rsidSect="0049494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163"/>
    <w:rsid w:val="002C01B9"/>
    <w:rsid w:val="00494943"/>
    <w:rsid w:val="00801AE4"/>
    <w:rsid w:val="009E5163"/>
    <w:rsid w:val="00B1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408AC-4CB0-4823-B63A-C9F6A988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5163"/>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512</Words>
  <Characters>2920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dc:creator>
  <cp:keywords/>
  <dc:description/>
  <cp:lastModifiedBy>PW</cp:lastModifiedBy>
  <cp:revision>1</cp:revision>
  <dcterms:created xsi:type="dcterms:W3CDTF">2023-03-09T22:40:00Z</dcterms:created>
  <dcterms:modified xsi:type="dcterms:W3CDTF">2023-03-09T22:44:00Z</dcterms:modified>
</cp:coreProperties>
</file>