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59" w:rsidRPr="004D19F1" w:rsidRDefault="00E25D59" w:rsidP="00E25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Экология</w:t>
      </w:r>
      <w:r w:rsidRPr="00FC4DE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A6067">
        <w:rPr>
          <w:rFonts w:ascii="Times New Roman" w:hAnsi="Times New Roman"/>
          <w:b/>
          <w:i/>
          <w:sz w:val="24"/>
          <w:szCs w:val="24"/>
          <w:lang w:val="en-US"/>
        </w:rPr>
        <w:t>Ecology</w:t>
      </w:r>
    </w:p>
    <w:p w:rsidR="00E25D59" w:rsidRDefault="00E25D59" w:rsidP="00E25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94F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First data to lichens (</w:t>
      </w:r>
      <w:proofErr w:type="spellStart"/>
      <w:r w:rsidRPr="00A94F3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Physciaceae</w:t>
      </w:r>
      <w:proofErr w:type="spellEnd"/>
      <w:r w:rsidRPr="00A94F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A94F3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>Caliciaceae</w:t>
      </w:r>
      <w:proofErr w:type="spellEnd"/>
      <w:r w:rsidRPr="00A94F3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A94F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families) from 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 Matua Island, Far East Russia</w:t>
      </w:r>
      <w:r w:rsidRPr="00A94F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E25D59" w:rsidRPr="00A94F33" w:rsidRDefault="00E25D59" w:rsidP="00E25D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E25D59" w:rsidRPr="00A94F33" w:rsidRDefault="00E25D59" w:rsidP="00E25D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4F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Abstract. </w:t>
      </w:r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presented work is based on the study of 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terial collected by F.</w:t>
      </w:r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Romanyuk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the slopes of the active volcano </w:t>
      </w:r>
      <w:proofErr w:type="spellStart"/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Sarychev</w:t>
      </w:r>
      <w:proofErr w:type="spellEnd"/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Peak on the Matua Island, middle </w:t>
      </w:r>
      <w:proofErr w:type="spellStart"/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Kuriles</w:t>
      </w:r>
      <w:proofErr w:type="spellEnd"/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2017. Two families </w:t>
      </w:r>
      <w:proofErr w:type="spellStart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Physciaceae</w:t>
      </w:r>
      <w:proofErr w:type="spellEnd"/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Caliciaceae</w:t>
      </w:r>
      <w:proofErr w:type="spellEnd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sorted out from the collection and studied at first</w:t>
      </w:r>
      <w:proofErr w:type="gramEnd"/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As a result, eight species of the families revealed: three species of the genus </w:t>
      </w:r>
      <w:proofErr w:type="spellStart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Rinodina</w:t>
      </w:r>
      <w:proofErr w:type="spellEnd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two species of the genus </w:t>
      </w:r>
      <w:proofErr w:type="spellStart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Physcia</w:t>
      </w:r>
      <w:proofErr w:type="spellEnd"/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two species of genus </w:t>
      </w:r>
      <w:proofErr w:type="spellStart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Buellia</w:t>
      </w:r>
      <w:proofErr w:type="spellEnd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the species </w:t>
      </w:r>
      <w:proofErr w:type="spellStart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Tetramelas</w:t>
      </w:r>
      <w:proofErr w:type="spellEnd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chloroleucus</w:t>
      </w:r>
      <w:proofErr w:type="spellEnd"/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All the revealed species of the investigated families are new for the Matua Island. The Matua Island will be the most northern finding point in Eurasia for the species </w:t>
      </w:r>
      <w:proofErr w:type="spellStart"/>
      <w:r w:rsidRPr="00A94F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Rinodina</w:t>
      </w:r>
      <w:proofErr w:type="spellEnd"/>
      <w:r w:rsidRPr="00A94F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94F3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ascociscana</w:t>
      </w:r>
      <w:proofErr w:type="spellEnd"/>
      <w:r w:rsidRPr="00A94F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Buellia</w:t>
      </w:r>
      <w:proofErr w:type="spellEnd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badia</w:t>
      </w:r>
      <w:proofErr w:type="spellEnd"/>
      <w:r w:rsidRPr="00A94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A94F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new registered species for the south of Russian Far East. </w:t>
      </w:r>
    </w:p>
    <w:p w:rsidR="00E25D59" w:rsidRPr="00A94F33" w:rsidRDefault="00E25D59" w:rsidP="00E25D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94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Keywords: </w:t>
      </w: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lichens, active volcano, biodiv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ersity,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Kuriles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Northeast Asia</w:t>
      </w:r>
    </w:p>
    <w:p w:rsidR="00E25D59" w:rsidRPr="00A94F33" w:rsidRDefault="00E25D59" w:rsidP="00E25D59">
      <w:pPr>
        <w:tabs>
          <w:tab w:val="left" w:pos="669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25D59" w:rsidRPr="00A94F33" w:rsidRDefault="00E25D59" w:rsidP="00E25D5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94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Первые сведения о лишайниках (сем. </w:t>
      </w:r>
      <w:proofErr w:type="spellStart"/>
      <w:r w:rsidRPr="00A94F3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Physciaceae</w:t>
      </w:r>
      <w:proofErr w:type="spellEnd"/>
      <w:r w:rsidRPr="00A94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A94F3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>Caliciaceae</w:t>
      </w:r>
      <w:proofErr w:type="spellEnd"/>
      <w:r w:rsidRPr="00A94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с остро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Матуа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Дальний Восток России</w:t>
      </w:r>
      <w:r w:rsidRPr="00A94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25D59" w:rsidRPr="00A94F33" w:rsidRDefault="00E25D59" w:rsidP="00E25D5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А. К. </w:t>
      </w:r>
      <w:proofErr w:type="spellStart"/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A94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9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 А. Галанина</w:t>
      </w: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9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Ф.А. Романюк</w:t>
      </w:r>
      <w:r w:rsidRPr="00A94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:rsidR="00E25D59" w:rsidRPr="004D19F1" w:rsidRDefault="00E25D59" w:rsidP="00E25D59">
      <w:pPr>
        <w:spacing w:after="0" w:line="360" w:lineRule="auto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Pr="00A94F33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ezhkin</w:t>
        </w:r>
        <w:r w:rsidRPr="00A94F33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</w:t>
        </w:r>
        <w:r w:rsidRPr="00A94F33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A94F33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94F33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E25D59" w:rsidRPr="00A94F33" w:rsidRDefault="00E25D59" w:rsidP="00E25D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Институт морской геологии и геофизики ДВО РАН,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Южно-Сахалинск, Россия</w:t>
      </w: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5D59" w:rsidRPr="00A94F33" w:rsidRDefault="00E25D59" w:rsidP="00E25D5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27125434"/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научный центр биоразнообразия наземной </w:t>
      </w:r>
      <w:proofErr w:type="spellStart"/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биоты</w:t>
      </w:r>
      <w:proofErr w:type="spellEnd"/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Восточной Азии ДВО РАН, Владивосток,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</w:t>
      </w: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</w:p>
    <w:p w:rsidR="00E25D59" w:rsidRDefault="00E25D59" w:rsidP="00E25D5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F33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  <w:r w:rsidRPr="00A94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зюме</w:t>
      </w:r>
      <w:r w:rsidRPr="00A94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6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</w:t>
      </w:r>
      <w:r w:rsidRPr="00776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основана на исследовании материала лишайников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собранного Ф.</w:t>
      </w:r>
      <w:r w:rsidRPr="00776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Романюком в 2017 г. на склонах действующего вулкана Пик Сарычева на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76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Матуа</w:t>
      </w:r>
      <w:proofErr w:type="spellEnd"/>
      <w:r w:rsidRPr="00776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средние Курилы. </w:t>
      </w:r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>Образцы лишайников собран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юго-восточной долинной части острова, которая периодически подвержена влиянию </w:t>
      </w:r>
      <w:proofErr w:type="spellStart"/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>аэральной</w:t>
      </w:r>
      <w:proofErr w:type="spellEnd"/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>пирокластики</w:t>
      </w:r>
      <w:proofErr w:type="spellEnd"/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слабому воздействию парогазовых эмиссий. Главная </w:t>
      </w:r>
      <w:r w:rsidRPr="00E25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особенность современных извержений </w:t>
      </w:r>
      <w:proofErr w:type="spellStart"/>
      <w:r w:rsidRPr="00E25D59">
        <w:rPr>
          <w:rFonts w:ascii="Times New Roman" w:hAnsi="Times New Roman" w:cs="Times New Roman"/>
          <w:color w:val="000000" w:themeColor="text1"/>
          <w:sz w:val="24"/>
          <w:szCs w:val="24"/>
        </w:rPr>
        <w:t>влк</w:t>
      </w:r>
      <w:proofErr w:type="spellEnd"/>
      <w:r w:rsidRPr="00E25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Пик Сарычева – высокая </w:t>
      </w:r>
      <w:proofErr w:type="spellStart"/>
      <w:r w:rsidRPr="00E25D59">
        <w:rPr>
          <w:rFonts w:ascii="Times New Roman" w:hAnsi="Times New Roman" w:cs="Times New Roman"/>
          <w:color w:val="000000" w:themeColor="text1"/>
          <w:sz w:val="24"/>
          <w:szCs w:val="24"/>
        </w:rPr>
        <w:t>эксплозивность</w:t>
      </w:r>
      <w:proofErr w:type="spellEnd"/>
      <w:r w:rsidRPr="00E25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которой выбрасываемый вулканом обломочный материал формирует пирокластические потоки. Влияние вулканической активности на компоненты экосистем, в том числе и на лишайниковый покров, проявляется эпизодически в ходе эруптивных событий: уничтожение лавовыми и пирокластическими потоками, захоронение отложениями </w:t>
      </w:r>
      <w:proofErr w:type="spellStart"/>
      <w:r w:rsidRPr="00E25D59">
        <w:rPr>
          <w:rFonts w:ascii="Times New Roman" w:hAnsi="Times New Roman" w:cs="Times New Roman"/>
          <w:color w:val="000000" w:themeColor="text1"/>
          <w:sz w:val="24"/>
          <w:szCs w:val="24"/>
        </w:rPr>
        <w:t>лахаров</w:t>
      </w:r>
      <w:proofErr w:type="spellEnd"/>
      <w:r w:rsidRPr="00E25D59">
        <w:rPr>
          <w:rFonts w:ascii="Times New Roman" w:hAnsi="Times New Roman" w:cs="Times New Roman"/>
          <w:color w:val="000000" w:themeColor="text1"/>
          <w:sz w:val="24"/>
          <w:szCs w:val="24"/>
        </w:rPr>
        <w:t>, угнетение парогазовыми эмиссиями и пеплопадами. Кроме активности вулкана в кратере иных ее проявлений в пределах</w:t>
      </w:r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острова не отмечено. </w:t>
      </w:r>
      <w:r w:rsidRPr="00776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обработки первых двух семейств лишайников </w:t>
      </w:r>
      <w:proofErr w:type="spellStart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Physciaceae</w:t>
      </w:r>
      <w:proofErr w:type="spellEnd"/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Caliciaceae</w:t>
      </w:r>
      <w:proofErr w:type="spellEnd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>из коллекции</w:t>
      </w:r>
      <w:r w:rsidRPr="00776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выявлены </w:t>
      </w:r>
      <w:r w:rsidRPr="00776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видов</w:t>
      </w:r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3 вида из рода </w:t>
      </w:r>
      <w:proofErr w:type="spellStart"/>
      <w:r w:rsidRPr="0077688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Rinodina</w:t>
      </w:r>
      <w:proofErr w:type="spellEnd"/>
      <w:r w:rsidRPr="00776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 из рода </w:t>
      </w:r>
      <w:proofErr w:type="spellStart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Physcia</w:t>
      </w:r>
      <w:proofErr w:type="spellEnd"/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 из рода </w:t>
      </w:r>
      <w:proofErr w:type="spellStart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Buellia</w:t>
      </w:r>
      <w:proofErr w:type="spellEnd"/>
      <w:r w:rsidRPr="00561D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>а также вид</w:t>
      </w:r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Tetramelas</w:t>
      </w:r>
      <w:proofErr w:type="spellEnd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chloroleucus</w:t>
      </w:r>
      <w:proofErr w:type="spellEnd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>Все найденные виды лишайников на склонах</w:t>
      </w:r>
      <w:r w:rsidRPr="007768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вулкана впервые указываются для о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7768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8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Матуа</w:t>
      </w:r>
      <w:proofErr w:type="spellEnd"/>
      <w:r w:rsidRPr="007768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7768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Rinodina</w:t>
      </w:r>
      <w:proofErr w:type="spellEnd"/>
      <w:r w:rsidRPr="007768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88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ascociscana</w:t>
      </w:r>
      <w:proofErr w:type="spellEnd"/>
      <w:r w:rsidRPr="007768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7768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8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Матуа</w:t>
      </w:r>
      <w:proofErr w:type="spellEnd"/>
      <w:r w:rsidRPr="007768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является</w:t>
      </w:r>
      <w:r w:rsidRPr="007768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самой северной точкой местонахождения вида в Евразии. </w:t>
      </w:r>
      <w:proofErr w:type="spellStart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Buellia</w:t>
      </w:r>
      <w:proofErr w:type="spellEnd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badia</w:t>
      </w:r>
      <w:proofErr w:type="spellEnd"/>
      <w:r w:rsidRPr="00776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76880">
        <w:rPr>
          <w:rFonts w:ascii="Times New Roman" w:hAnsi="Times New Roman" w:cs="Times New Roman"/>
          <w:color w:val="000000" w:themeColor="text1"/>
          <w:sz w:val="24"/>
          <w:szCs w:val="24"/>
        </w:rPr>
        <w:t>– новый вид для юга Дальнего Востока.</w:t>
      </w:r>
      <w:r w:rsidRPr="00A9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5942" w:rsidRDefault="00E25D59" w:rsidP="00E25D59">
      <w:pPr>
        <w:spacing w:after="0" w:line="360" w:lineRule="auto"/>
      </w:pPr>
      <w:r w:rsidRPr="00A94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Ключевые слова: </w:t>
      </w:r>
      <w:r w:rsidRPr="00A94F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лишайники, активный вулкан, биоразн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ообразие, Северо-Восточная Азия</w:t>
      </w:r>
    </w:p>
    <w:sectPr w:rsidR="00585942" w:rsidSect="004949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59"/>
    <w:rsid w:val="002C01B9"/>
    <w:rsid w:val="00494943"/>
    <w:rsid w:val="00801AE4"/>
    <w:rsid w:val="00B176FF"/>
    <w:rsid w:val="00E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B668-D67B-4BDB-8EE0-87695EE6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5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hk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PW</cp:lastModifiedBy>
  <cp:revision>1</cp:revision>
  <dcterms:created xsi:type="dcterms:W3CDTF">2023-02-25T00:00:00Z</dcterms:created>
  <dcterms:modified xsi:type="dcterms:W3CDTF">2023-02-25T00:04:00Z</dcterms:modified>
</cp:coreProperties>
</file>